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page" w:horzAnchor="margin" w:tblpY="941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5"/>
      </w:tblGrid>
      <w:tr w:rsidR="00D770FF" w:rsidRPr="00D2731E" w:rsidTr="006A7F94">
        <w:trPr>
          <w:trHeight w:val="2265"/>
        </w:trPr>
        <w:tc>
          <w:tcPr>
            <w:tcW w:w="14425" w:type="dxa"/>
            <w:vAlign w:val="center"/>
          </w:tcPr>
          <w:p w:rsidR="006678B0" w:rsidRPr="00D2731E" w:rsidRDefault="006678B0" w:rsidP="006A7F94">
            <w:pPr>
              <w:spacing w:after="0" w:line="240" w:lineRule="auto"/>
              <w:jc w:val="right"/>
              <w:rPr>
                <w:i/>
              </w:rPr>
            </w:pPr>
            <w:bookmarkStart w:id="0" w:name="_GoBack"/>
            <w:bookmarkEnd w:id="0"/>
          </w:p>
          <w:p w:rsidR="006678B0" w:rsidRPr="00D2731E" w:rsidRDefault="006678B0" w:rsidP="006A7F94">
            <w:pPr>
              <w:tabs>
                <w:tab w:val="left" w:pos="7500"/>
              </w:tabs>
              <w:spacing w:after="0"/>
              <w:ind w:right="1593"/>
              <w:rPr>
                <w:b/>
              </w:rPr>
            </w:pPr>
          </w:p>
          <w:p w:rsidR="002F386A" w:rsidRDefault="002547DD" w:rsidP="008F024B">
            <w:pPr>
              <w:spacing w:before="60" w:after="0" w:line="240" w:lineRule="auto"/>
              <w:ind w:left="630"/>
              <w:rPr>
                <w:b/>
                <w:bCs/>
                <w:i/>
                <w:caps/>
              </w:rPr>
            </w:pPr>
            <w:r w:rsidRPr="00D2731E">
              <w:rPr>
                <w:b/>
                <w:bCs/>
                <w:i/>
                <w:caps/>
              </w:rPr>
              <w:t xml:space="preserve">Алгоритм экспертного оценивания  результативности </w:t>
            </w:r>
            <w:r w:rsidR="006678B0" w:rsidRPr="00D2731E">
              <w:rPr>
                <w:b/>
                <w:bCs/>
                <w:i/>
                <w:caps/>
              </w:rPr>
              <w:t xml:space="preserve"> педагогической деятельности ТЬЮТОРА</w:t>
            </w:r>
            <w:r w:rsidR="00DA4F32">
              <w:rPr>
                <w:b/>
                <w:bCs/>
                <w:i/>
                <w:caps/>
              </w:rPr>
              <w:t xml:space="preserve"> </w:t>
            </w:r>
          </w:p>
          <w:p w:rsidR="00F17854" w:rsidRDefault="00F17854" w:rsidP="006A7F94">
            <w:pPr>
              <w:spacing w:after="0" w:line="240" w:lineRule="auto"/>
              <w:rPr>
                <w:b/>
                <w:bCs/>
              </w:rPr>
            </w:pPr>
          </w:p>
          <w:p w:rsidR="002547DD" w:rsidRPr="00320340" w:rsidRDefault="002547DD" w:rsidP="006A7F94">
            <w:pPr>
              <w:spacing w:after="0" w:line="240" w:lineRule="auto"/>
              <w:rPr>
                <w:b/>
                <w:bCs/>
              </w:rPr>
            </w:pPr>
            <w:r w:rsidRPr="00320340">
              <w:rPr>
                <w:b/>
                <w:bCs/>
              </w:rPr>
              <w:t>Уважаемый эксперт!</w:t>
            </w:r>
          </w:p>
          <w:p w:rsidR="002547DD" w:rsidRPr="00320340" w:rsidRDefault="002547DD" w:rsidP="006A7F94">
            <w:pPr>
              <w:spacing w:after="0" w:line="240" w:lineRule="auto"/>
              <w:jc w:val="both"/>
            </w:pPr>
            <w:r w:rsidRPr="00320340">
              <w:t xml:space="preserve">Вам необходимо оценить по </w:t>
            </w:r>
            <w:r w:rsidR="002F386A" w:rsidRPr="00320340">
              <w:t>4</w:t>
            </w:r>
            <w:r w:rsidRPr="00320340">
              <w:t xml:space="preserve"> критериям </w:t>
            </w:r>
            <w:r w:rsidR="002F386A" w:rsidRPr="00320340">
              <w:t xml:space="preserve">педагогическую </w:t>
            </w:r>
            <w:r w:rsidRPr="00320340">
              <w:t>деятельность</w:t>
            </w:r>
            <w:r w:rsidR="002F386A" w:rsidRPr="00320340">
              <w:t xml:space="preserve"> тьютор</w:t>
            </w:r>
            <w:r w:rsidR="0099350E" w:rsidRPr="00320340">
              <w:t>а</w:t>
            </w:r>
            <w:r w:rsidR="005840F5">
              <w:t xml:space="preserve">, сопровождающего детей с ограниченными возможностями здоровья </w:t>
            </w:r>
            <w:r w:rsidR="002F386A" w:rsidRPr="00320340">
              <w:t xml:space="preserve"> на присвоение</w:t>
            </w:r>
            <w:r w:rsidRPr="00320340">
              <w:t xml:space="preserve"> высшей/первой квалификационной категории. Вам предлагается это сделать на основании карты результативности, в которой представлены профессиональные достижения </w:t>
            </w:r>
            <w:r w:rsidR="0043406B" w:rsidRPr="00320340">
              <w:t>тьютора</w:t>
            </w:r>
            <w:r w:rsidRPr="00320340">
              <w:t xml:space="preserve">, претендующего на присвоение квалификационной категории. </w:t>
            </w:r>
            <w:r w:rsidR="004F76E0" w:rsidRPr="00320340">
              <w:t xml:space="preserve">Итоговый результат заносится в </w:t>
            </w:r>
            <w:r w:rsidRPr="00320340">
              <w:t>Экспертное заключение оц</w:t>
            </w:r>
            <w:r w:rsidR="00515B02" w:rsidRPr="00320340">
              <w:t xml:space="preserve">енки результативности </w:t>
            </w:r>
            <w:r w:rsidRPr="00320340">
              <w:t xml:space="preserve">педагогической деятельности </w:t>
            </w:r>
            <w:r w:rsidR="00515B02" w:rsidRPr="00320340">
              <w:t>тьютор</w:t>
            </w:r>
            <w:r w:rsidR="0099350E" w:rsidRPr="00320340">
              <w:t>а</w:t>
            </w:r>
            <w:r w:rsidRPr="00320340">
              <w:t xml:space="preserve">. Экспертное заключение подписывается и сдается в аттестационную комиссию. Обращаем Ваше внимание на то, что каждый критерий имеет свои особенности заполнения, поэтому просим Вас перед началом работы внимательно прочитать рекомендации по работе с экспертными листами. </w:t>
            </w:r>
          </w:p>
          <w:p w:rsidR="002547DD" w:rsidRDefault="002547DD" w:rsidP="00320340">
            <w:pPr>
              <w:spacing w:after="0" w:line="240" w:lineRule="auto"/>
              <w:jc w:val="both"/>
              <w:rPr>
                <w:b/>
                <w:bCs/>
              </w:rPr>
            </w:pPr>
            <w:r w:rsidRPr="00320340">
              <w:rPr>
                <w:b/>
                <w:bCs/>
              </w:rPr>
              <w:t xml:space="preserve">Обращаем Ваше внимание на то, что итоговый балл по каждому критерию выставляется строго в соответствии с предлагаемым алгоритмом. </w:t>
            </w:r>
          </w:p>
          <w:p w:rsidR="005B13A4" w:rsidRDefault="00D52253" w:rsidP="005B13A4">
            <w:pPr>
              <w:spacing w:after="0"/>
              <w:jc w:val="left"/>
              <w:rPr>
                <w:b/>
                <w:bCs/>
              </w:rPr>
            </w:pPr>
            <w:r w:rsidRPr="00320340">
              <w:rPr>
                <w:b/>
                <w:bCs/>
              </w:rPr>
              <w:t>Ф.И.О.</w:t>
            </w:r>
            <w:r w:rsidR="005B13A4">
              <w:rPr>
                <w:b/>
                <w:bCs/>
              </w:rPr>
              <w:t xml:space="preserve"> </w:t>
            </w:r>
            <w:r w:rsidR="00AD7316">
              <w:rPr>
                <w:bCs/>
              </w:rPr>
              <w:t xml:space="preserve"> </w:t>
            </w:r>
            <w:r w:rsidR="00B65346">
              <w:rPr>
                <w:bCs/>
              </w:rPr>
              <w:t xml:space="preserve"> </w:t>
            </w:r>
          </w:p>
          <w:p w:rsidR="005B13A4" w:rsidRDefault="00D52253" w:rsidP="005B13A4">
            <w:pPr>
              <w:spacing w:after="0"/>
              <w:jc w:val="left"/>
              <w:rPr>
                <w:b/>
                <w:bCs/>
              </w:rPr>
            </w:pPr>
            <w:r w:rsidRPr="00320340">
              <w:rPr>
                <w:b/>
                <w:bCs/>
              </w:rPr>
              <w:t>Должность</w:t>
            </w:r>
            <w:r w:rsidR="005B13A4">
              <w:rPr>
                <w:b/>
                <w:bCs/>
              </w:rPr>
              <w:t xml:space="preserve">  </w:t>
            </w:r>
            <w:r w:rsidR="005B13A4" w:rsidRPr="005B13A4">
              <w:rPr>
                <w:bCs/>
              </w:rPr>
              <w:t>тьютор</w:t>
            </w:r>
            <w:r w:rsidR="005B13A4">
              <w:rPr>
                <w:b/>
                <w:bCs/>
              </w:rPr>
              <w:t xml:space="preserve"> </w:t>
            </w:r>
          </w:p>
          <w:p w:rsidR="005840F5" w:rsidRPr="005B13A4" w:rsidRDefault="00D52253" w:rsidP="005B13A4">
            <w:pPr>
              <w:spacing w:after="0"/>
              <w:jc w:val="left"/>
              <w:rPr>
                <w:bCs/>
              </w:rPr>
            </w:pPr>
            <w:r w:rsidRPr="00320340">
              <w:rPr>
                <w:b/>
                <w:bCs/>
              </w:rPr>
              <w:t>Место работы</w:t>
            </w:r>
            <w:r w:rsidR="005B13A4">
              <w:rPr>
                <w:b/>
                <w:bCs/>
              </w:rPr>
              <w:t xml:space="preserve"> </w:t>
            </w:r>
            <w:r w:rsidR="00AD7316">
              <w:rPr>
                <w:bCs/>
              </w:rPr>
              <w:t xml:space="preserve"> </w:t>
            </w:r>
          </w:p>
          <w:p w:rsidR="005B13A4" w:rsidRPr="00320340" w:rsidRDefault="005B13A4" w:rsidP="005B13A4">
            <w:pPr>
              <w:spacing w:after="0"/>
              <w:jc w:val="left"/>
              <w:rPr>
                <w:b/>
                <w:bCs/>
              </w:rPr>
            </w:pPr>
          </w:p>
          <w:tbl>
            <w:tblPr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3"/>
              <w:gridCol w:w="25"/>
              <w:gridCol w:w="4200"/>
              <w:gridCol w:w="14"/>
              <w:gridCol w:w="1559"/>
              <w:gridCol w:w="128"/>
              <w:gridCol w:w="162"/>
              <w:gridCol w:w="555"/>
              <w:gridCol w:w="431"/>
              <w:gridCol w:w="289"/>
              <w:gridCol w:w="561"/>
              <w:gridCol w:w="142"/>
              <w:gridCol w:w="859"/>
              <w:gridCol w:w="564"/>
              <w:gridCol w:w="278"/>
              <w:gridCol w:w="286"/>
              <w:gridCol w:w="434"/>
              <w:gridCol w:w="1550"/>
              <w:gridCol w:w="14"/>
              <w:gridCol w:w="11"/>
              <w:gridCol w:w="130"/>
              <w:gridCol w:w="1545"/>
            </w:tblGrid>
            <w:tr w:rsidR="003E5E25" w:rsidRPr="00213B51" w:rsidTr="003E5E25"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E25" w:rsidRPr="00213B51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213B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  <w:t>1.</w:t>
                  </w:r>
                  <w:r w:rsidRPr="00213B51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Результаты  профессиональной деятельности тьютора за последние пять лет или с периода предыдущей аттестации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</w:t>
                  </w:r>
                  <w:r w:rsidRPr="00213B51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 xml:space="preserve"> </w:t>
                  </w:r>
                  <w:r w:rsidRPr="00213B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1DAD" w:rsidRPr="00213B51" w:rsidTr="00ED3E5D">
              <w:trPr>
                <w:trHeight w:val="166"/>
              </w:trPr>
              <w:tc>
                <w:tcPr>
                  <w:tcW w:w="1649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  <w:vAlign w:val="center"/>
                </w:tcPr>
                <w:p w:rsidR="003E5E25" w:rsidRPr="00213B51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0"/>
                      <w:lang w:eastAsia="ru-RU"/>
                    </w:rPr>
                  </w:pPr>
                  <w:r w:rsidRPr="00213B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806" w:type="pct"/>
                  <w:gridSpan w:val="1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E5E25" w:rsidRPr="00213B51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eastAsia="ru-RU"/>
                    </w:rPr>
                    <w:t>Баллы</w:t>
                  </w: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E5E25" w:rsidRPr="00213B51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  <w:t>Итоговый балл</w:t>
                  </w:r>
                </w:p>
              </w:tc>
            </w:tr>
            <w:tr w:rsidR="003E5E25" w:rsidRPr="00213B51" w:rsidTr="003E5E25">
              <w:trPr>
                <w:trHeight w:val="166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E5E25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0"/>
                      <w:lang w:eastAsia="ru-RU"/>
                    </w:rPr>
                  </w:pPr>
                  <w:r w:rsidRPr="003203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Оценивание </w:t>
                  </w:r>
                  <w:r w:rsidRPr="003203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по показателю 1.1.</w:t>
                  </w:r>
                  <w:r w:rsidRPr="00320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осуществляется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0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основании изучения данных карты результативности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следующим образом:  за каждый год выставляются баллы  в диапазоне от 1 до 15</w:t>
                  </w:r>
                  <w:r w:rsidRPr="00320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затем</w:t>
                  </w:r>
                  <w:r w:rsidRPr="00320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F08C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вычисляется среднее арифметическое и округляется до десятых</w:t>
                  </w:r>
                  <w:r w:rsidRPr="007F08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03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Максимальный балл  –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Pr="003203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   баллов.</w:t>
                  </w:r>
                </w:p>
              </w:tc>
            </w:tr>
            <w:tr w:rsidR="00DA4F32" w:rsidRPr="00213B51" w:rsidTr="00DA4F32">
              <w:trPr>
                <w:trHeight w:val="914"/>
              </w:trPr>
              <w:tc>
                <w:tcPr>
                  <w:tcW w:w="162" w:type="pct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DA4F32" w:rsidRPr="00397D6D" w:rsidRDefault="00DA4F3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1487" w:type="pct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DA4F32" w:rsidRPr="00397D6D" w:rsidRDefault="00DA4F3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Результаты сопровождения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формирования и реализации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тьюторант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ами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индивидуальных образовательных маршрутов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/учебных планов/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проектов.</w:t>
                  </w:r>
                </w:p>
                <w:p w:rsidR="00DA4F32" w:rsidRPr="00397D6D" w:rsidRDefault="00DA4F3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60" w:type="pct"/>
                  <w:gridSpan w:val="1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A4F32" w:rsidRPr="00397D6D" w:rsidRDefault="00DA4F3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Сопровождение формирования и реализации 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индивидуальных образовательных маршрутов/проектов</w:t>
                  </w:r>
                </w:p>
                <w:p w:rsidR="00DA4F32" w:rsidRPr="00397D6D" w:rsidRDefault="00DA4F3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изкий уровень реализации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 0% до 20%)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</w:t>
                  </w:r>
                  <w:r w:rsidR="003965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1-  4  балла  </w:t>
                  </w:r>
                </w:p>
                <w:p w:rsidR="00DA4F32" w:rsidRPr="00397D6D" w:rsidRDefault="00DA4F3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 </w:t>
                  </w:r>
                  <w:r w:rsidR="003965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 уровень реализации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 20% до 65%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  -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5- 10  баллов</w:t>
                  </w:r>
                </w:p>
                <w:p w:rsidR="00DA4F32" w:rsidRPr="00397D6D" w:rsidRDefault="00DA4F3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 </w:t>
                  </w:r>
                  <w:r w:rsidR="003965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высокий уровень 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реализации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 20% до 65%) -11-15  баллов</w:t>
                  </w:r>
                </w:p>
              </w:tc>
              <w:tc>
                <w:tcPr>
                  <w:tcW w:w="591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A4F32" w:rsidRPr="00397D6D" w:rsidRDefault="00DA4F3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077281" w:rsidRPr="00213B51" w:rsidTr="00077281">
              <w:trPr>
                <w:trHeight w:val="528"/>
              </w:trPr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B3F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____________</w:t>
                  </w:r>
                </w:p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B3F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</w:t>
                  </w:r>
                </w:p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B3F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____________</w:t>
                  </w:r>
                </w:p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B3F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____________</w:t>
                  </w:r>
                </w:p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E25" w:rsidRPr="00397D6D" w:rsidRDefault="006B3F03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____________</w:t>
                  </w:r>
                </w:p>
                <w:p w:rsidR="003E5E25" w:rsidRPr="00397D6D" w:rsidRDefault="003E5E25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91" w:type="pct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E5E25" w:rsidRPr="00397D6D" w:rsidRDefault="00397D6D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7840D2" w:rsidRPr="00213B51" w:rsidTr="00077281">
              <w:trPr>
                <w:trHeight w:val="528"/>
              </w:trPr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1-15 баллов</w:t>
                  </w:r>
                </w:p>
              </w:tc>
              <w:tc>
                <w:tcPr>
                  <w:tcW w:w="55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9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A71FB5">
              <w:trPr>
                <w:trHeight w:val="255"/>
              </w:trPr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47" w:type="pct"/>
                  <w:gridSpan w:val="1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432F9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432F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591" w:type="pct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C41DAD"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1.2.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осуществляется  на основании изучения данных карты результативности  следующим образом:  за каждый год выставляются баллы  в диапазоне от 1 до 15;  затем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вычисляется среднее арифметическое и округляется до десятых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  М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аксимальный балл – 15  баллов.</w:t>
                  </w:r>
                </w:p>
              </w:tc>
            </w:tr>
            <w:tr w:rsidR="007840D2" w:rsidRPr="00213B51" w:rsidTr="00077281">
              <w:trPr>
                <w:trHeight w:val="460"/>
              </w:trPr>
              <w:tc>
                <w:tcPr>
                  <w:tcW w:w="16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148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Результаты участия тьюторантов в  проектах, олимпиадах,  конкурсах, соревнованиях.</w:t>
                  </w: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___________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___________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  <w:vAlign w:val="center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9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7840D2" w:rsidRPr="00213B51" w:rsidTr="00077281"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7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1-15 баллов</w:t>
                  </w:r>
                </w:p>
              </w:tc>
              <w:tc>
                <w:tcPr>
                  <w:tcW w:w="55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  <w:vAlign w:val="center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9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4F4AF1"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1.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3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.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осуществляется  на основании изучения данных карты результативности  следующим образом:  за каждый год выставляются баллы  в диапазоне от 1 до 15;  затем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вычисляется среднее арифметическое и округляется до десятых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  М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аксимальный балл – 15  баллов.</w:t>
                  </w:r>
                </w:p>
              </w:tc>
            </w:tr>
            <w:tr w:rsidR="007840D2" w:rsidRPr="00213B51" w:rsidTr="00755FF8">
              <w:tc>
                <w:tcPr>
                  <w:tcW w:w="162" w:type="pct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1487" w:type="pct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Результаты консультационных услуг, оказанных родителям, педагогам и специалистам сопровождения</w:t>
                  </w:r>
                </w:p>
              </w:tc>
              <w:tc>
                <w:tcPr>
                  <w:tcW w:w="5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___________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___________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  <w:vAlign w:val="center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91" w:type="pct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077281"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7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1-15 баллов</w:t>
                  </w:r>
                </w:p>
              </w:tc>
              <w:tc>
                <w:tcPr>
                  <w:tcW w:w="55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  <w:vAlign w:val="center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1-15 баллов</w:t>
                  </w:r>
                </w:p>
              </w:tc>
              <w:tc>
                <w:tcPr>
                  <w:tcW w:w="59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C41DAD"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1.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4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.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осуществляется на основании изучения данных карты результативности;  из трех предлагаемых  вариантов выбирается только одна подтвержденная оценка (в баллах), выставленная в диапазоне от </w:t>
                  </w:r>
                  <w:r w:rsidR="004765A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до 15 баллов. 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балл –1 5  баллов.</w:t>
                  </w:r>
                </w:p>
              </w:tc>
            </w:tr>
            <w:tr w:rsidR="007840D2" w:rsidRPr="00213B51" w:rsidTr="001834B9">
              <w:trPr>
                <w:trHeight w:val="472"/>
              </w:trPr>
              <w:tc>
                <w:tcPr>
                  <w:tcW w:w="16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48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Удовлетворенность заказчиков (</w:t>
                  </w:r>
                  <w:r w:rsidRPr="00397D6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тьюторантов и их родителей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 качеством оказания образовательных услуг тьютора. </w:t>
                  </w:r>
                  <w:r w:rsidRPr="00397D6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8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Низкий уровень удовлетворенности, имеются жалобы  </w:t>
                  </w:r>
                </w:p>
              </w:tc>
              <w:tc>
                <w:tcPr>
                  <w:tcW w:w="100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 уровень удовлетворенности, отсутствие обоснованных жалоб</w:t>
                  </w:r>
                </w:p>
              </w:tc>
              <w:tc>
                <w:tcPr>
                  <w:tcW w:w="90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Высокий уровень удовлетворенности, наличие положительной оценки</w:t>
                  </w:r>
                </w:p>
              </w:tc>
              <w:tc>
                <w:tcPr>
                  <w:tcW w:w="595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7840D2" w:rsidRPr="00213B51" w:rsidTr="00077281"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7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pStyle w:val="a7"/>
                    <w:framePr w:hSpace="180" w:wrap="around" w:vAnchor="page" w:hAnchor="margin" w:y="941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баллов</w:t>
                  </w:r>
                </w:p>
              </w:tc>
              <w:tc>
                <w:tcPr>
                  <w:tcW w:w="100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5-10 баллов</w:t>
                  </w:r>
                </w:p>
              </w:tc>
              <w:tc>
                <w:tcPr>
                  <w:tcW w:w="90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10 -15 баллов</w:t>
                  </w:r>
                </w:p>
              </w:tc>
              <w:tc>
                <w:tcPr>
                  <w:tcW w:w="595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B12DA7"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Итоговый балл по критерию «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Результаты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профессиональной деятельности тьютора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за последние пять лет или с периода предыдущей аттестации» -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это средний  балл по показателям 1.1. - 1.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Максимальный балл по критерию 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«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Результаты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профессиональной деятельности тьютора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за последние пять лет или с периода предыдущей аттестации»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-  15   баллов </w:t>
                  </w:r>
                </w:p>
              </w:tc>
            </w:tr>
            <w:tr w:rsidR="007840D2" w:rsidRPr="00213B51" w:rsidTr="00B12DA7"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ИТОГО                 </w:t>
                  </w:r>
                </w:p>
              </w:tc>
            </w:tr>
            <w:tr w:rsidR="007840D2" w:rsidRPr="00213B51" w:rsidTr="00B12DA7"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2. Создание  условий для успешно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го формирования и  реализации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тьюторантами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индивидуальных образовательных маршрутов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учебных планов/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проектов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7840D2" w:rsidRPr="00213B51" w:rsidTr="00B12DA7"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2.1.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осуществляется на основании изучения данных карты результативности;  из трех  предлагаемых вариантов  выбирается только одна подтвержденная оценка (в баллах), выставленная в диапазоне от </w:t>
                  </w:r>
                  <w:r w:rsidR="005D63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 до 10 баллов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балл –   10  баллов.</w:t>
                  </w:r>
                </w:p>
              </w:tc>
            </w:tr>
            <w:tr w:rsidR="007840D2" w:rsidRPr="00213B51" w:rsidTr="00077281">
              <w:trPr>
                <w:trHeight w:val="792"/>
              </w:trPr>
              <w:tc>
                <w:tcPr>
                  <w:tcW w:w="16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2.1.</w:t>
                  </w:r>
                </w:p>
              </w:tc>
              <w:tc>
                <w:tcPr>
                  <w:tcW w:w="14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pStyle w:val="ConsPlusNormal"/>
                    <w:framePr w:hSpace="180" w:wrap="around" w:vAnchor="page" w:hAnchor="margin" w:y="9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Наличие  открытой</w:t>
                  </w:r>
                  <w:r w:rsidR="00F24D71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,</w:t>
                  </w:r>
                  <w:r w:rsidRPr="00397D6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 вариативной</w:t>
                  </w:r>
                  <w:r w:rsidR="00F24D71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,</w:t>
                  </w:r>
                  <w:r w:rsidR="00312DD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397D6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ИКТ насыщенной 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397D6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образовательной среды, доступность образоват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ельных ресурсов  для успешного формирования и реализации</w:t>
                  </w:r>
                  <w:r w:rsidRPr="00397D6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 тьюторантами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397D6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индивидуальных образовательных маршрутов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/</w:t>
                  </w:r>
                  <w:r w:rsidRPr="00397D6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учебных планов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/</w:t>
                  </w:r>
                  <w:r w:rsidRPr="00397D6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проектов.  </w:t>
                  </w:r>
                  <w:r w:rsidRPr="00397D6D">
                    <w:rPr>
                      <w:rFonts w:ascii="Times New Roman" w:eastAsia="Calibri" w:hAnsi="Times New Roman" w:cs="Times New Roman"/>
                      <w:i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97D6D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Несоответствие  образовательной среды   задачам  сопровождения  </w:t>
                  </w:r>
                </w:p>
              </w:tc>
              <w:tc>
                <w:tcPr>
                  <w:tcW w:w="100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Частичное соответствие  образовательной среды   задачам  сопровождения    </w:t>
                  </w:r>
                </w:p>
              </w:tc>
              <w:tc>
                <w:tcPr>
                  <w:tcW w:w="90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Полное соответствие  образовательной среды   задачам   сопровождения  </w:t>
                  </w:r>
                </w:p>
              </w:tc>
              <w:tc>
                <w:tcPr>
                  <w:tcW w:w="595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7840D2" w:rsidRPr="00213B51" w:rsidTr="00077281">
              <w:trPr>
                <w:trHeight w:val="320"/>
              </w:trPr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pStyle w:val="ConsPlusNormal"/>
                    <w:framePr w:hSpace="180" w:wrap="around" w:vAnchor="page" w:hAnchor="margin" w:y="9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 баллов</w:t>
                  </w:r>
                </w:p>
              </w:tc>
              <w:tc>
                <w:tcPr>
                  <w:tcW w:w="100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1-7  баллов</w:t>
                  </w:r>
                </w:p>
              </w:tc>
              <w:tc>
                <w:tcPr>
                  <w:tcW w:w="90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8-10 баллов</w:t>
                  </w:r>
                </w:p>
              </w:tc>
              <w:tc>
                <w:tcPr>
                  <w:tcW w:w="595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B12DA7">
              <w:trPr>
                <w:trHeight w:val="320"/>
              </w:trPr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Итоговый балл по критерию «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Создание  условий для успешного освоения  тьюторантами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образовательных программ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(АООП/АОП/СИПР)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, индивидуальных образовательных маршрутов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проектов»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-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это  балл по показателю  2.1.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Максимальный балл по критерию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«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Создание  условий для усп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ешного освоения  тьюторантами  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образовательных программ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(АООП/АОП/СИПР)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индивидуальных образовательных маршрутов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проектов»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- 10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  баллов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7840D2" w:rsidRPr="00213B51" w:rsidTr="00B12DA7">
              <w:trPr>
                <w:trHeight w:val="320"/>
              </w:trPr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ИТОГО                </w:t>
                  </w:r>
                </w:p>
              </w:tc>
            </w:tr>
            <w:tr w:rsidR="007840D2" w:rsidRPr="00213B51" w:rsidTr="00B12DA7">
              <w:trPr>
                <w:trHeight w:val="351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3.Обеспечение высокого качества организации тьюторского сопровождения на основе эффективного использования современных образовательных технологий,  наличие методической системы работы тьютора и его научно-методическая  деятельность  </w:t>
                  </w:r>
                </w:p>
              </w:tc>
            </w:tr>
            <w:tr w:rsidR="007840D2" w:rsidRPr="00213B51" w:rsidTr="00B12DA7">
              <w:trPr>
                <w:trHeight w:val="351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3.1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осуществляется на основании изучения данных карты результативности путем суммирования выставленных баллов, соответствующих уровню знаний и владения современными образовательными методами и технологиями. 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балл –  15  баллов.</w:t>
                  </w:r>
                </w:p>
              </w:tc>
            </w:tr>
            <w:tr w:rsidR="007840D2" w:rsidRPr="00213B51" w:rsidTr="00077281">
              <w:trPr>
                <w:trHeight w:val="861"/>
              </w:trPr>
              <w:tc>
                <w:tcPr>
                  <w:tcW w:w="16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3.1.</w:t>
                  </w:r>
                </w:p>
              </w:tc>
              <w:tc>
                <w:tcPr>
                  <w:tcW w:w="14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pStyle w:val="ConsPlusNormal"/>
                    <w:framePr w:hSpace="180" w:wrap="around" w:vAnchor="page" w:hAnchor="margin" w:y="9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Знание современных образовательных методов и  технологий, в том числе  технологий индивидуализации образования и тьюторского сопровождения; практическое использование их в </w:t>
                  </w: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процессе   сопровождения тьюторантов   </w:t>
                  </w:r>
                </w:p>
              </w:tc>
              <w:tc>
                <w:tcPr>
                  <w:tcW w:w="85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Изучаю и осваиваю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r w:rsidRPr="00397D6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перечислить методики, технологии, техники и приемы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00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Использую фрагментарно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r w:rsidRPr="00397D6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перечислить методики, технологии, техники и приемы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  </w:t>
                  </w:r>
                </w:p>
              </w:tc>
              <w:tc>
                <w:tcPr>
                  <w:tcW w:w="90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Использую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системно (</w:t>
                  </w:r>
                  <w:r w:rsidRPr="00397D6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перечислить методики, технологии, техники и приемы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595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7840D2" w:rsidRPr="00213B51" w:rsidTr="00077281">
              <w:trPr>
                <w:trHeight w:val="247"/>
              </w:trPr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pStyle w:val="ConsPlusNormal"/>
                    <w:framePr w:hSpace="180" w:wrap="around" w:vAnchor="page" w:hAnchor="margin" w:y="9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1-3  балла</w:t>
                  </w:r>
                </w:p>
              </w:tc>
              <w:tc>
                <w:tcPr>
                  <w:tcW w:w="100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4 - 5  баллов</w:t>
                  </w:r>
                </w:p>
              </w:tc>
              <w:tc>
                <w:tcPr>
                  <w:tcW w:w="90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6 -7  баллов</w:t>
                  </w:r>
                </w:p>
              </w:tc>
              <w:tc>
                <w:tcPr>
                  <w:tcW w:w="595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B12DA7">
              <w:trPr>
                <w:trHeight w:val="247"/>
              </w:trPr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3.2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осуществляется на основании изучения данных карты результативности:  из трех  предлагаемых вариантов  выбирается только одна подтвержденная оценка (в баллах),  выставленная в диапазоне от </w:t>
                  </w:r>
                  <w:r w:rsidR="00EA554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до 15</w:t>
                  </w:r>
                  <w:r w:rsidR="00EA554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баллов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балл –   15  баллов.</w:t>
                  </w:r>
                </w:p>
              </w:tc>
            </w:tr>
            <w:tr w:rsidR="007840D2" w:rsidRPr="00213B51" w:rsidTr="00077281">
              <w:trPr>
                <w:trHeight w:val="624"/>
              </w:trPr>
              <w:tc>
                <w:tcPr>
                  <w:tcW w:w="16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3.2.</w:t>
                  </w:r>
                </w:p>
              </w:tc>
              <w:tc>
                <w:tcPr>
                  <w:tcW w:w="14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Методическое обеспечение процесса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сопровождения </w:t>
                  </w:r>
                  <w:r w:rsidRPr="00397D6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тьюторантами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формирования </w:t>
                  </w:r>
                  <w:r w:rsidRPr="00397D6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и  реализации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индивидуа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льных образовательных маршрутов/ учебных планов/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проектов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Отсутствие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методических материалов</w:t>
                  </w:r>
                </w:p>
              </w:tc>
              <w:tc>
                <w:tcPr>
                  <w:tcW w:w="100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Частичный комплект  методических материалов</w:t>
                  </w:r>
                </w:p>
              </w:tc>
              <w:tc>
                <w:tcPr>
                  <w:tcW w:w="90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Полный комплект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методических материалов</w:t>
                  </w:r>
                </w:p>
              </w:tc>
              <w:tc>
                <w:tcPr>
                  <w:tcW w:w="595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840D2" w:rsidRPr="00213B51" w:rsidTr="00077281">
              <w:trPr>
                <w:trHeight w:val="179"/>
              </w:trPr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pStyle w:val="a7"/>
                    <w:framePr w:hSpace="180" w:wrap="around" w:vAnchor="page" w:hAnchor="margin" w:y="941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баллов</w:t>
                  </w:r>
                </w:p>
              </w:tc>
              <w:tc>
                <w:tcPr>
                  <w:tcW w:w="100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pStyle w:val="a7"/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1-10 баллов</w:t>
                  </w:r>
                </w:p>
              </w:tc>
              <w:tc>
                <w:tcPr>
                  <w:tcW w:w="90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10-15 баллов</w:t>
                  </w:r>
                </w:p>
              </w:tc>
              <w:tc>
                <w:tcPr>
                  <w:tcW w:w="595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840D2" w:rsidRPr="00213B51" w:rsidTr="00B12DA7">
              <w:trPr>
                <w:trHeight w:val="246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3.3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осуществляется на основании изучения данных карты результативности   путем суммирования   выставленных  баллов, отражающих количество и качество выполненной работы, подтвержденное соответствующими документами.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балл –   15  баллов.</w:t>
                  </w:r>
                </w:p>
              </w:tc>
            </w:tr>
            <w:tr w:rsidR="007840D2" w:rsidRPr="00213B51" w:rsidTr="00077281">
              <w:trPr>
                <w:trHeight w:val="1196"/>
              </w:trPr>
              <w:tc>
                <w:tcPr>
                  <w:tcW w:w="16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3.3.</w:t>
                  </w:r>
                </w:p>
              </w:tc>
              <w:tc>
                <w:tcPr>
                  <w:tcW w:w="14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Обобщение и распространение опыта тьюторского сопровождения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формирования и реализации тьюторантами</w:t>
                  </w:r>
                  <w:r w:rsidRPr="00397D6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 индивидуальных образовательных маршрутов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/ учебных планов/</w:t>
                  </w:r>
                  <w:r w:rsidRPr="00397D6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проектов  в рамках профессиональных сообществ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00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уровне образовательной организации</w:t>
                  </w:r>
                </w:p>
              </w:tc>
              <w:tc>
                <w:tcPr>
                  <w:tcW w:w="7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На муниципальном уровне,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в том числе на уровне муниципальных образовательных организаций.</w:t>
                  </w:r>
                </w:p>
              </w:tc>
              <w:tc>
                <w:tcPr>
                  <w:tcW w:w="75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республиканском уровне,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в том числе на уровне республиканских образовательных организаций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межрегиональном, федеральном,   международном уровнях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5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7840D2" w:rsidRPr="00213B51" w:rsidTr="00077281">
              <w:trPr>
                <w:trHeight w:val="170"/>
              </w:trPr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00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балл</w:t>
                  </w:r>
                </w:p>
              </w:tc>
              <w:tc>
                <w:tcPr>
                  <w:tcW w:w="7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75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3-4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5-8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баллов</w:t>
                  </w:r>
                </w:p>
              </w:tc>
              <w:tc>
                <w:tcPr>
                  <w:tcW w:w="595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077281">
              <w:trPr>
                <w:trHeight w:val="170"/>
              </w:trPr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3.4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осуществляется на основании изучения данных карты результативности путем суммирования выставленных баллов,   отражающих количество и качество выполненной работы, подтвержденное соответствующими документами. 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 балл –   15 баллов.</w:t>
                  </w:r>
                </w:p>
              </w:tc>
            </w:tr>
            <w:tr w:rsidR="007840D2" w:rsidRPr="00213B51" w:rsidTr="00265078">
              <w:trPr>
                <w:trHeight w:val="214"/>
              </w:trPr>
              <w:tc>
                <w:tcPr>
                  <w:tcW w:w="16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3.4.</w:t>
                  </w:r>
                </w:p>
              </w:tc>
              <w:tc>
                <w:tcPr>
                  <w:tcW w:w="14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Участие тьютора в проектах  образовательной и социально-психологической направленности,  в  сетевых Интернет-проектах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 сетевом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взаимодействии.</w:t>
                  </w:r>
                  <w:proofErr w:type="gramEnd"/>
                </w:p>
              </w:tc>
              <w:tc>
                <w:tcPr>
                  <w:tcW w:w="657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уровне образовательной организации</w:t>
                  </w:r>
                </w:p>
              </w:tc>
              <w:tc>
                <w:tcPr>
                  <w:tcW w:w="6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муниципальном уровне,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в том числе на уровне муниципальных образовательных организаций</w:t>
                  </w: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5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 республиканском уровне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межрегиональном, федеральном,   международном уровнях</w:t>
                  </w:r>
                </w:p>
              </w:tc>
              <w:tc>
                <w:tcPr>
                  <w:tcW w:w="595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7840D2" w:rsidRPr="00213B51" w:rsidTr="00077281">
              <w:trPr>
                <w:trHeight w:val="214"/>
              </w:trPr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57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балл</w:t>
                  </w:r>
                </w:p>
              </w:tc>
              <w:tc>
                <w:tcPr>
                  <w:tcW w:w="6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75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3-4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5-8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баллов</w:t>
                  </w:r>
                </w:p>
              </w:tc>
              <w:tc>
                <w:tcPr>
                  <w:tcW w:w="595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077281">
              <w:trPr>
                <w:trHeight w:val="226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3.5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осуществляется на основании изучения данных карты результативности путем суммирования баллов, отражающих количество изданных публикаций.  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балл –   15  баллов.</w:t>
                  </w:r>
                </w:p>
              </w:tc>
            </w:tr>
            <w:tr w:rsidR="007840D2" w:rsidRPr="00213B51" w:rsidTr="00077281">
              <w:trPr>
                <w:trHeight w:val="653"/>
              </w:trPr>
              <w:tc>
                <w:tcPr>
                  <w:tcW w:w="16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3.5.</w:t>
                  </w:r>
                </w:p>
              </w:tc>
              <w:tc>
                <w:tcPr>
                  <w:tcW w:w="14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Наличие публикаций, отражающих методическую систему </w:t>
                  </w:r>
                  <w:r w:rsidR="00F07B1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работы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тьютора </w:t>
                  </w:r>
                  <w:r w:rsidRPr="00397D6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57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уровне образовательной организации</w:t>
                  </w:r>
                </w:p>
              </w:tc>
              <w:tc>
                <w:tcPr>
                  <w:tcW w:w="6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 муниципальном уровне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5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 республиканском уровне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межрегиональном, федеральном,   международном уровнях</w:t>
                  </w:r>
                </w:p>
              </w:tc>
              <w:tc>
                <w:tcPr>
                  <w:tcW w:w="595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7840D2" w:rsidRPr="00213B51" w:rsidTr="00077281">
              <w:trPr>
                <w:trHeight w:val="120"/>
              </w:trPr>
              <w:tc>
                <w:tcPr>
                  <w:tcW w:w="16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57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балл</w:t>
                  </w:r>
                </w:p>
              </w:tc>
              <w:tc>
                <w:tcPr>
                  <w:tcW w:w="64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75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3-4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5-8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баллов</w:t>
                  </w:r>
                </w:p>
              </w:tc>
              <w:tc>
                <w:tcPr>
                  <w:tcW w:w="595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AA78E6">
              <w:trPr>
                <w:trHeight w:val="939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Итоговый балл по критерию «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Обеспечение высокого качества организации тьюторского сопровождения на основе эффективного использования современных образовательных технологий,   наличие методической системы работы тьютора и его научно-методическая  деятельность»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-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это средний балл по показателям  3.1-3.5. 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Максимальный балл по данному критерию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«Обеспечение высокого качества организации тьюторского сопровождения на основе эффективного использования современных образовательных технологий,   наличие методической системы работы тьютора и его научно-методическая  деятельность»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- 15  баллов   </w:t>
                  </w:r>
                </w:p>
              </w:tc>
            </w:tr>
            <w:tr w:rsidR="007840D2" w:rsidRPr="00213B51" w:rsidTr="00077281">
              <w:trPr>
                <w:trHeight w:val="139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      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ИТОГО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 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7840D2" w:rsidRPr="00213B51" w:rsidTr="00077281"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4. Обеспечение непрерывности собственного профессионального образования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тьютора за последние пять лет или с периода предыдущей аттестации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077281"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по показателю 4.1.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осуществляется на основании изучения данных карты результативности путем суммирования выставленных  баллов,   отражающих </w:t>
                  </w:r>
                  <w:r w:rsidR="00DA37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наличие документов о повышении квалификации. 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балл –   10  баллов.</w:t>
                  </w:r>
                </w:p>
              </w:tc>
            </w:tr>
            <w:tr w:rsidR="007840D2" w:rsidRPr="00213B51" w:rsidTr="00077281">
              <w:trPr>
                <w:trHeight w:val="186"/>
              </w:trPr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4.1.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9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Повышение квалификации за последние 5 лет с указанием наименований  обучающих семинаров,  курсов и даты  получения  соответствующего документа.</w:t>
                  </w:r>
                </w:p>
              </w:tc>
              <w:tc>
                <w:tcPr>
                  <w:tcW w:w="1000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Сертификаты</w:t>
                  </w:r>
                </w:p>
              </w:tc>
              <w:tc>
                <w:tcPr>
                  <w:tcW w:w="950" w:type="pct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Удостоверение/Свидетельство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06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Диплом</w:t>
                  </w:r>
                </w:p>
              </w:tc>
              <w:tc>
                <w:tcPr>
                  <w:tcW w:w="595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</w:t>
                  </w:r>
                </w:p>
              </w:tc>
            </w:tr>
            <w:tr w:rsidR="007840D2" w:rsidRPr="00213B51" w:rsidTr="00077281">
              <w:trPr>
                <w:trHeight w:val="141"/>
              </w:trPr>
              <w:tc>
                <w:tcPr>
                  <w:tcW w:w="15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96" w:type="pct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балла</w:t>
                  </w:r>
                </w:p>
              </w:tc>
              <w:tc>
                <w:tcPr>
                  <w:tcW w:w="950" w:type="pct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 балла </w:t>
                  </w:r>
                </w:p>
              </w:tc>
              <w:tc>
                <w:tcPr>
                  <w:tcW w:w="806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 баллов</w:t>
                  </w:r>
                </w:p>
              </w:tc>
              <w:tc>
                <w:tcPr>
                  <w:tcW w:w="595" w:type="pct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435A16">
              <w:trPr>
                <w:trHeight w:val="202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4.2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осуществляется на основании изучения данных карты результативности путем суммирования выставленных  баллов,   отражающих участие тьютора в профессиональных конкурсах. 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балл –   10  баллов.</w:t>
                  </w:r>
                </w:p>
              </w:tc>
            </w:tr>
            <w:tr w:rsidR="007840D2" w:rsidRPr="00213B51" w:rsidTr="00077281">
              <w:trPr>
                <w:trHeight w:val="562"/>
              </w:trPr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4.2.</w:t>
                  </w:r>
                </w:p>
              </w:tc>
              <w:tc>
                <w:tcPr>
                  <w:tcW w:w="149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Участие тьютора в  конкурсах, проводимых  профессиональными общественными организациями или участие в конкурсах, проводимых в соответствии с приказами Министерства просвещения или Минобразования Чувашии</w:t>
                  </w:r>
                </w:p>
              </w:tc>
              <w:tc>
                <w:tcPr>
                  <w:tcW w:w="1000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муниципальном уровне,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в том числе на уровне муниципальных образовательных организаций</w:t>
                  </w:r>
                </w:p>
              </w:tc>
              <w:tc>
                <w:tcPr>
                  <w:tcW w:w="95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республиканском уровне,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в том числе на уровне республиканских образовательных организаций</w:t>
                  </w:r>
                </w:p>
              </w:tc>
              <w:tc>
                <w:tcPr>
                  <w:tcW w:w="80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федеральном, межрегиональном, международном уровнях</w:t>
                  </w:r>
                </w:p>
              </w:tc>
              <w:tc>
                <w:tcPr>
                  <w:tcW w:w="595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7840D2" w:rsidRPr="00213B51" w:rsidTr="00077281">
              <w:trPr>
                <w:trHeight w:val="253"/>
              </w:trPr>
              <w:tc>
                <w:tcPr>
                  <w:tcW w:w="15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96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балла</w:t>
                  </w:r>
                </w:p>
              </w:tc>
              <w:tc>
                <w:tcPr>
                  <w:tcW w:w="95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3 балла</w:t>
                  </w:r>
                </w:p>
              </w:tc>
              <w:tc>
                <w:tcPr>
                  <w:tcW w:w="80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баллов</w:t>
                  </w:r>
                </w:p>
              </w:tc>
              <w:tc>
                <w:tcPr>
                  <w:tcW w:w="595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077281">
              <w:trPr>
                <w:trHeight w:val="253"/>
              </w:trPr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Оценивание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по показателю 4.3.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осуществляется на основании изучения данных карты результативности путем суммирования  баллов, отражающих наличие поощрений и наград. 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Максимальный балл –   10  баллов.</w:t>
                  </w:r>
                </w:p>
              </w:tc>
            </w:tr>
            <w:tr w:rsidR="007840D2" w:rsidRPr="00213B51" w:rsidTr="00077281">
              <w:trPr>
                <w:trHeight w:val="253"/>
              </w:trPr>
              <w:tc>
                <w:tcPr>
                  <w:tcW w:w="153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4.3.</w:t>
                  </w:r>
                </w:p>
              </w:tc>
              <w:tc>
                <w:tcPr>
                  <w:tcW w:w="1496" w:type="pct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Наличие государственных и отраслевых поощрений: наград, грамот, благодарственных писем, званий и т.п.</w:t>
                  </w:r>
                </w:p>
              </w:tc>
              <w:tc>
                <w:tcPr>
                  <w:tcW w:w="652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уровне образовательной организации</w:t>
                  </w: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муниципальном уровне, 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в том числе на уровне муниципальных образовательных организаций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республиканском уровне,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в том числе на уровне республиканских образовательных организаций</w:t>
                  </w:r>
                </w:p>
              </w:tc>
              <w:tc>
                <w:tcPr>
                  <w:tcW w:w="7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федеральном, межрегиональном, международном уровнях</w:t>
                  </w:r>
                </w:p>
              </w:tc>
              <w:tc>
                <w:tcPr>
                  <w:tcW w:w="600" w:type="pct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7840D2" w:rsidRPr="00213B51" w:rsidTr="0075541F">
              <w:trPr>
                <w:trHeight w:val="1005"/>
              </w:trPr>
              <w:tc>
                <w:tcPr>
                  <w:tcW w:w="15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96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2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Благодарности </w:t>
                  </w: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Грамоты</w:t>
                  </w: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балл</w:t>
                  </w:r>
                </w:p>
              </w:tc>
              <w:tc>
                <w:tcPr>
                  <w:tcW w:w="69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Благодарности </w:t>
                  </w: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Грамоты</w:t>
                  </w: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1-2 балла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</w:t>
                  </w: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лагодарности </w:t>
                  </w: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Грамоты</w:t>
                  </w: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Государственные и отраслевые награды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2-3 балла</w:t>
                  </w:r>
                </w:p>
              </w:tc>
              <w:tc>
                <w:tcPr>
                  <w:tcW w:w="7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75" w:type="dxa"/>
                    <w:right w:w="60" w:type="dxa"/>
                  </w:tcMar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Грамоты, благодарности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7840D2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Государственные и отраслевые награды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3-4 балла</w:t>
                  </w:r>
                </w:p>
              </w:tc>
              <w:tc>
                <w:tcPr>
                  <w:tcW w:w="600" w:type="pct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40D2" w:rsidRPr="00213B51" w:rsidTr="00077281">
              <w:trPr>
                <w:trHeight w:val="163"/>
              </w:trPr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Итоговый балл по критерию «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Обеспечение непрерывности собственного профессионального образования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за последние пять лет или с периода предыдущей аттестации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- </w:t>
                  </w:r>
                  <w:r w:rsidRPr="00397D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это средний балл по показателям  4.1-4.3. </w:t>
                  </w:r>
                </w:p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Максимальный балл по критерию </w:t>
                  </w:r>
                  <w:r w:rsidRPr="00397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«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Обеспечение непрерывности собственного профессионального образования</w:t>
                  </w:r>
                  <w:r w:rsidRPr="00397D6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за последние пять лет или с периода предыдущей аттестации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» </w:t>
                  </w: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-  10   баллов</w:t>
                  </w:r>
                </w:p>
              </w:tc>
            </w:tr>
            <w:tr w:rsidR="007840D2" w:rsidRPr="00213B51" w:rsidTr="00077281">
              <w:trPr>
                <w:trHeight w:val="163"/>
              </w:trPr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ИТОГО                </w:t>
                  </w:r>
                </w:p>
              </w:tc>
            </w:tr>
            <w:tr w:rsidR="007840D2" w:rsidRPr="00213B51" w:rsidTr="00ED3E5D">
              <w:trPr>
                <w:trHeight w:val="201"/>
              </w:trPr>
              <w:tc>
                <w:tcPr>
                  <w:tcW w:w="5000" w:type="pct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0D2" w:rsidRPr="00397D6D" w:rsidRDefault="007840D2" w:rsidP="00ED6947">
                  <w:pPr>
                    <w:framePr w:hSpace="180" w:wrap="around" w:vAnchor="page" w:hAnchor="margin" w:y="9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97D6D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</w:t>
                  </w:r>
                  <w:r w:rsidR="00AA78E6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97D6D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</w:tr>
          </w:tbl>
          <w:p w:rsidR="00B23560" w:rsidRPr="00320340" w:rsidRDefault="00B23560" w:rsidP="006A7F94">
            <w:pPr>
              <w:spacing w:after="0" w:line="240" w:lineRule="auto"/>
              <w:jc w:val="left"/>
            </w:pPr>
            <w:r w:rsidRPr="00320340">
              <w:rPr>
                <w:vertAlign w:val="superscript"/>
              </w:rPr>
              <w:t>*</w:t>
            </w:r>
            <w:r w:rsidRPr="00320340">
              <w:t xml:space="preserve"> В качестве основания указываются документы, фиксирующие достижения данных показателей (например, учебные журналы, приказы, дипломы и т.д.)</w:t>
            </w:r>
          </w:p>
          <w:p w:rsidR="00027DAD" w:rsidRPr="00320340" w:rsidRDefault="00027DAD" w:rsidP="006A7F94">
            <w:pPr>
              <w:spacing w:after="0" w:line="240" w:lineRule="auto"/>
              <w:jc w:val="left"/>
            </w:pPr>
          </w:p>
          <w:p w:rsidR="00027DAD" w:rsidRPr="00320340" w:rsidRDefault="00B23560" w:rsidP="006A7F94">
            <w:pPr>
              <w:spacing w:after="0" w:line="240" w:lineRule="auto"/>
              <w:jc w:val="left"/>
            </w:pPr>
            <w:r w:rsidRPr="00320340">
              <w:t>Примечание: за достоверность данных ответственность несёт работодатель.</w:t>
            </w:r>
          </w:p>
          <w:p w:rsidR="00EE7557" w:rsidRDefault="00B23560" w:rsidP="00EE7557">
            <w:pPr>
              <w:spacing w:after="0" w:line="240" w:lineRule="auto"/>
              <w:jc w:val="left"/>
            </w:pPr>
            <w:r w:rsidRPr="00320340">
              <w:t>Подпись работодателя</w:t>
            </w:r>
          </w:p>
          <w:p w:rsidR="00320340" w:rsidRPr="00D2731E" w:rsidRDefault="00B23560" w:rsidP="00EE7557">
            <w:pPr>
              <w:spacing w:after="0" w:line="240" w:lineRule="auto"/>
              <w:jc w:val="left"/>
              <w:rPr>
                <w:b/>
                <w:lang w:bidi="ru-RU"/>
              </w:rPr>
            </w:pPr>
            <w:r w:rsidRPr="00D2731E">
              <w:t>М.П.</w:t>
            </w:r>
          </w:p>
        </w:tc>
      </w:tr>
    </w:tbl>
    <w:p w:rsidR="00D41A76" w:rsidRPr="00AA78E6" w:rsidRDefault="00D41A76" w:rsidP="008C597E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D41A76" w:rsidRPr="00AA78E6" w:rsidSect="006A7F94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E3" w:rsidRDefault="00B128E3" w:rsidP="008C597E">
      <w:pPr>
        <w:spacing w:after="0" w:line="240" w:lineRule="auto"/>
      </w:pPr>
      <w:r>
        <w:separator/>
      </w:r>
    </w:p>
  </w:endnote>
  <w:endnote w:type="continuationSeparator" w:id="0">
    <w:p w:rsidR="00B128E3" w:rsidRDefault="00B128E3" w:rsidP="008C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E5" w:rsidRDefault="00D563E5">
    <w:pPr>
      <w:pStyle w:val="a5"/>
      <w:jc w:val="right"/>
    </w:pPr>
  </w:p>
  <w:p w:rsidR="00D563E5" w:rsidRDefault="00D56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E3" w:rsidRDefault="00B128E3" w:rsidP="008C597E">
      <w:pPr>
        <w:spacing w:after="0" w:line="240" w:lineRule="auto"/>
      </w:pPr>
      <w:r>
        <w:separator/>
      </w:r>
    </w:p>
  </w:footnote>
  <w:footnote w:type="continuationSeparator" w:id="0">
    <w:p w:rsidR="00B128E3" w:rsidRDefault="00B128E3" w:rsidP="008C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88D"/>
    <w:multiLevelType w:val="hybridMultilevel"/>
    <w:tmpl w:val="500A2496"/>
    <w:lvl w:ilvl="0" w:tplc="887EE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5ACE"/>
    <w:multiLevelType w:val="multilevel"/>
    <w:tmpl w:val="A20A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F2269"/>
    <w:multiLevelType w:val="hybridMultilevel"/>
    <w:tmpl w:val="9968BF78"/>
    <w:lvl w:ilvl="0" w:tplc="FE9067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E4A0A"/>
    <w:multiLevelType w:val="hybridMultilevel"/>
    <w:tmpl w:val="45E4CE32"/>
    <w:lvl w:ilvl="0" w:tplc="4F4C8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008F7"/>
    <w:multiLevelType w:val="hybridMultilevel"/>
    <w:tmpl w:val="F998FB2C"/>
    <w:lvl w:ilvl="0" w:tplc="295E7B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FF"/>
    <w:rsid w:val="00011811"/>
    <w:rsid w:val="00022325"/>
    <w:rsid w:val="00022F27"/>
    <w:rsid w:val="00024471"/>
    <w:rsid w:val="000256AC"/>
    <w:rsid w:val="00027DAD"/>
    <w:rsid w:val="00033249"/>
    <w:rsid w:val="0003399E"/>
    <w:rsid w:val="00034F92"/>
    <w:rsid w:val="00037791"/>
    <w:rsid w:val="0004233D"/>
    <w:rsid w:val="00051902"/>
    <w:rsid w:val="00053CA4"/>
    <w:rsid w:val="00054668"/>
    <w:rsid w:val="00060C98"/>
    <w:rsid w:val="000613AC"/>
    <w:rsid w:val="000614F7"/>
    <w:rsid w:val="0006614F"/>
    <w:rsid w:val="00071D31"/>
    <w:rsid w:val="00077281"/>
    <w:rsid w:val="00081DAE"/>
    <w:rsid w:val="00083605"/>
    <w:rsid w:val="0008625E"/>
    <w:rsid w:val="00087431"/>
    <w:rsid w:val="000A1065"/>
    <w:rsid w:val="000B1DFA"/>
    <w:rsid w:val="000C131A"/>
    <w:rsid w:val="000C3BEB"/>
    <w:rsid w:val="000C6081"/>
    <w:rsid w:val="000D055F"/>
    <w:rsid w:val="000E1E6D"/>
    <w:rsid w:val="000F0B40"/>
    <w:rsid w:val="000F5AC8"/>
    <w:rsid w:val="00105E62"/>
    <w:rsid w:val="001078F2"/>
    <w:rsid w:val="001113DC"/>
    <w:rsid w:val="00114F89"/>
    <w:rsid w:val="0011556D"/>
    <w:rsid w:val="00121A39"/>
    <w:rsid w:val="00122AD0"/>
    <w:rsid w:val="00126C8D"/>
    <w:rsid w:val="00136883"/>
    <w:rsid w:val="00142CD3"/>
    <w:rsid w:val="0015024A"/>
    <w:rsid w:val="001553BB"/>
    <w:rsid w:val="0016684C"/>
    <w:rsid w:val="001812F4"/>
    <w:rsid w:val="00181F22"/>
    <w:rsid w:val="00182BA9"/>
    <w:rsid w:val="001834B9"/>
    <w:rsid w:val="001A4F4D"/>
    <w:rsid w:val="001A4FC9"/>
    <w:rsid w:val="001A6008"/>
    <w:rsid w:val="001C63CC"/>
    <w:rsid w:val="001D0392"/>
    <w:rsid w:val="001E0EE6"/>
    <w:rsid w:val="001E6D18"/>
    <w:rsid w:val="001F5B43"/>
    <w:rsid w:val="002019A0"/>
    <w:rsid w:val="0021038D"/>
    <w:rsid w:val="002109D8"/>
    <w:rsid w:val="00215118"/>
    <w:rsid w:val="00227C34"/>
    <w:rsid w:val="002371C6"/>
    <w:rsid w:val="00237AEB"/>
    <w:rsid w:val="00240B55"/>
    <w:rsid w:val="00245AA2"/>
    <w:rsid w:val="002506FA"/>
    <w:rsid w:val="00250C17"/>
    <w:rsid w:val="00251647"/>
    <w:rsid w:val="00252697"/>
    <w:rsid w:val="00252CEB"/>
    <w:rsid w:val="00253279"/>
    <w:rsid w:val="002547DD"/>
    <w:rsid w:val="0025628B"/>
    <w:rsid w:val="00262D47"/>
    <w:rsid w:val="00265078"/>
    <w:rsid w:val="00274F2A"/>
    <w:rsid w:val="00292FC4"/>
    <w:rsid w:val="002A1CA9"/>
    <w:rsid w:val="002A3035"/>
    <w:rsid w:val="002A3AB4"/>
    <w:rsid w:val="002A3FED"/>
    <w:rsid w:val="002B302A"/>
    <w:rsid w:val="002B7938"/>
    <w:rsid w:val="002C558B"/>
    <w:rsid w:val="002C6C27"/>
    <w:rsid w:val="002C7FF7"/>
    <w:rsid w:val="002D1781"/>
    <w:rsid w:val="002D37C4"/>
    <w:rsid w:val="002D53A4"/>
    <w:rsid w:val="002D6D73"/>
    <w:rsid w:val="002E05ED"/>
    <w:rsid w:val="002E0CA7"/>
    <w:rsid w:val="002E7435"/>
    <w:rsid w:val="002F386A"/>
    <w:rsid w:val="002F4693"/>
    <w:rsid w:val="003062A0"/>
    <w:rsid w:val="00310649"/>
    <w:rsid w:val="00312DD3"/>
    <w:rsid w:val="0031719B"/>
    <w:rsid w:val="00320340"/>
    <w:rsid w:val="0033134E"/>
    <w:rsid w:val="003446EE"/>
    <w:rsid w:val="00345B99"/>
    <w:rsid w:val="00360FC4"/>
    <w:rsid w:val="0036597C"/>
    <w:rsid w:val="00370E0A"/>
    <w:rsid w:val="00372CBE"/>
    <w:rsid w:val="00374F64"/>
    <w:rsid w:val="00396541"/>
    <w:rsid w:val="00397D6D"/>
    <w:rsid w:val="003A6345"/>
    <w:rsid w:val="003B39DF"/>
    <w:rsid w:val="003B3C3D"/>
    <w:rsid w:val="003B65BE"/>
    <w:rsid w:val="003B6678"/>
    <w:rsid w:val="003C2B7F"/>
    <w:rsid w:val="003D0DF1"/>
    <w:rsid w:val="003E1E3A"/>
    <w:rsid w:val="003E3429"/>
    <w:rsid w:val="003E4569"/>
    <w:rsid w:val="003E5E25"/>
    <w:rsid w:val="003E7B3F"/>
    <w:rsid w:val="003F26E9"/>
    <w:rsid w:val="00401217"/>
    <w:rsid w:val="004027FE"/>
    <w:rsid w:val="00402A7A"/>
    <w:rsid w:val="00411CC6"/>
    <w:rsid w:val="0041574E"/>
    <w:rsid w:val="004170D8"/>
    <w:rsid w:val="00423CCD"/>
    <w:rsid w:val="00432F92"/>
    <w:rsid w:val="0043406B"/>
    <w:rsid w:val="00434C95"/>
    <w:rsid w:val="00435A16"/>
    <w:rsid w:val="00444AF2"/>
    <w:rsid w:val="00453A99"/>
    <w:rsid w:val="0045732B"/>
    <w:rsid w:val="00470188"/>
    <w:rsid w:val="00475474"/>
    <w:rsid w:val="004765A6"/>
    <w:rsid w:val="00482612"/>
    <w:rsid w:val="00484C5B"/>
    <w:rsid w:val="00486784"/>
    <w:rsid w:val="00493BF3"/>
    <w:rsid w:val="004B1589"/>
    <w:rsid w:val="004B35F1"/>
    <w:rsid w:val="004D0269"/>
    <w:rsid w:val="004D6074"/>
    <w:rsid w:val="004F1AEF"/>
    <w:rsid w:val="004F4AF1"/>
    <w:rsid w:val="004F76E0"/>
    <w:rsid w:val="005006C2"/>
    <w:rsid w:val="0051014E"/>
    <w:rsid w:val="00513856"/>
    <w:rsid w:val="00514303"/>
    <w:rsid w:val="00515B02"/>
    <w:rsid w:val="00516F1E"/>
    <w:rsid w:val="0052449E"/>
    <w:rsid w:val="00533EAE"/>
    <w:rsid w:val="00537162"/>
    <w:rsid w:val="005408F0"/>
    <w:rsid w:val="00541173"/>
    <w:rsid w:val="00553CEB"/>
    <w:rsid w:val="00555092"/>
    <w:rsid w:val="0056738C"/>
    <w:rsid w:val="00571912"/>
    <w:rsid w:val="00575F2F"/>
    <w:rsid w:val="005840F5"/>
    <w:rsid w:val="005846DA"/>
    <w:rsid w:val="00584AFB"/>
    <w:rsid w:val="00585D54"/>
    <w:rsid w:val="00592B2F"/>
    <w:rsid w:val="005938DF"/>
    <w:rsid w:val="005A5A74"/>
    <w:rsid w:val="005A7B5E"/>
    <w:rsid w:val="005A7FE0"/>
    <w:rsid w:val="005B13A4"/>
    <w:rsid w:val="005B1A2A"/>
    <w:rsid w:val="005C1D0E"/>
    <w:rsid w:val="005D2CDA"/>
    <w:rsid w:val="005D56DD"/>
    <w:rsid w:val="005D630D"/>
    <w:rsid w:val="005E78BA"/>
    <w:rsid w:val="005F07B8"/>
    <w:rsid w:val="005F2733"/>
    <w:rsid w:val="005F496F"/>
    <w:rsid w:val="005F6ED8"/>
    <w:rsid w:val="0061764C"/>
    <w:rsid w:val="00622F2A"/>
    <w:rsid w:val="006234E7"/>
    <w:rsid w:val="00636EF3"/>
    <w:rsid w:val="006517F5"/>
    <w:rsid w:val="006678B0"/>
    <w:rsid w:val="00670606"/>
    <w:rsid w:val="0067536B"/>
    <w:rsid w:val="006849D4"/>
    <w:rsid w:val="0069361D"/>
    <w:rsid w:val="00693670"/>
    <w:rsid w:val="006A5B0D"/>
    <w:rsid w:val="006A7D70"/>
    <w:rsid w:val="006A7F94"/>
    <w:rsid w:val="006B3F03"/>
    <w:rsid w:val="006B4A72"/>
    <w:rsid w:val="006C545C"/>
    <w:rsid w:val="006D54C4"/>
    <w:rsid w:val="006E391A"/>
    <w:rsid w:val="006F4BEA"/>
    <w:rsid w:val="006F6092"/>
    <w:rsid w:val="007103E5"/>
    <w:rsid w:val="00714593"/>
    <w:rsid w:val="0071740B"/>
    <w:rsid w:val="00723286"/>
    <w:rsid w:val="00731DB7"/>
    <w:rsid w:val="00733C0F"/>
    <w:rsid w:val="007444D8"/>
    <w:rsid w:val="00753A67"/>
    <w:rsid w:val="0075541F"/>
    <w:rsid w:val="0076179F"/>
    <w:rsid w:val="00762D32"/>
    <w:rsid w:val="00764209"/>
    <w:rsid w:val="00764831"/>
    <w:rsid w:val="00764B98"/>
    <w:rsid w:val="0076713C"/>
    <w:rsid w:val="007809F3"/>
    <w:rsid w:val="00781419"/>
    <w:rsid w:val="007837B5"/>
    <w:rsid w:val="007840D2"/>
    <w:rsid w:val="00786227"/>
    <w:rsid w:val="00791A7E"/>
    <w:rsid w:val="00793096"/>
    <w:rsid w:val="007A22BA"/>
    <w:rsid w:val="007A402A"/>
    <w:rsid w:val="007A598E"/>
    <w:rsid w:val="007B5417"/>
    <w:rsid w:val="007B5A39"/>
    <w:rsid w:val="007D671F"/>
    <w:rsid w:val="007F08C8"/>
    <w:rsid w:val="007F74B9"/>
    <w:rsid w:val="008070B4"/>
    <w:rsid w:val="00814D44"/>
    <w:rsid w:val="00823054"/>
    <w:rsid w:val="00825348"/>
    <w:rsid w:val="00843CCB"/>
    <w:rsid w:val="008447CE"/>
    <w:rsid w:val="008532F4"/>
    <w:rsid w:val="00853E6E"/>
    <w:rsid w:val="00857F56"/>
    <w:rsid w:val="00860B4F"/>
    <w:rsid w:val="00863E24"/>
    <w:rsid w:val="00865A9A"/>
    <w:rsid w:val="008752B7"/>
    <w:rsid w:val="00880B1B"/>
    <w:rsid w:val="00884F59"/>
    <w:rsid w:val="008857B8"/>
    <w:rsid w:val="0088628B"/>
    <w:rsid w:val="00890E6E"/>
    <w:rsid w:val="0089560F"/>
    <w:rsid w:val="008A2B5F"/>
    <w:rsid w:val="008A69FB"/>
    <w:rsid w:val="008C597E"/>
    <w:rsid w:val="008C6002"/>
    <w:rsid w:val="008C7F53"/>
    <w:rsid w:val="008D52A0"/>
    <w:rsid w:val="008F024B"/>
    <w:rsid w:val="008F1860"/>
    <w:rsid w:val="00903730"/>
    <w:rsid w:val="00923AD5"/>
    <w:rsid w:val="00932C12"/>
    <w:rsid w:val="009374A0"/>
    <w:rsid w:val="00944090"/>
    <w:rsid w:val="009464C2"/>
    <w:rsid w:val="009527B3"/>
    <w:rsid w:val="00965B36"/>
    <w:rsid w:val="009729F2"/>
    <w:rsid w:val="0097678E"/>
    <w:rsid w:val="009860C0"/>
    <w:rsid w:val="0098779A"/>
    <w:rsid w:val="009904D2"/>
    <w:rsid w:val="0099350E"/>
    <w:rsid w:val="009A1B61"/>
    <w:rsid w:val="009A7A6A"/>
    <w:rsid w:val="009B5013"/>
    <w:rsid w:val="009B6CA9"/>
    <w:rsid w:val="009C4EC8"/>
    <w:rsid w:val="009E5B4A"/>
    <w:rsid w:val="009F2839"/>
    <w:rsid w:val="00A03A31"/>
    <w:rsid w:val="00A30426"/>
    <w:rsid w:val="00A35D7A"/>
    <w:rsid w:val="00A4101F"/>
    <w:rsid w:val="00A524EF"/>
    <w:rsid w:val="00A55128"/>
    <w:rsid w:val="00A560F0"/>
    <w:rsid w:val="00A5712B"/>
    <w:rsid w:val="00A66EE9"/>
    <w:rsid w:val="00A71FB5"/>
    <w:rsid w:val="00A72862"/>
    <w:rsid w:val="00A72D9D"/>
    <w:rsid w:val="00A77AFA"/>
    <w:rsid w:val="00A809DB"/>
    <w:rsid w:val="00A81014"/>
    <w:rsid w:val="00A830ED"/>
    <w:rsid w:val="00A92B8C"/>
    <w:rsid w:val="00AA02A2"/>
    <w:rsid w:val="00AA03F8"/>
    <w:rsid w:val="00AA3034"/>
    <w:rsid w:val="00AA502E"/>
    <w:rsid w:val="00AA565A"/>
    <w:rsid w:val="00AA75BF"/>
    <w:rsid w:val="00AA78E6"/>
    <w:rsid w:val="00AA7EB2"/>
    <w:rsid w:val="00AB21B7"/>
    <w:rsid w:val="00AB4E97"/>
    <w:rsid w:val="00AC42F0"/>
    <w:rsid w:val="00AC5ECA"/>
    <w:rsid w:val="00AD7316"/>
    <w:rsid w:val="00AF442D"/>
    <w:rsid w:val="00B0237D"/>
    <w:rsid w:val="00B0249E"/>
    <w:rsid w:val="00B02A5E"/>
    <w:rsid w:val="00B036EF"/>
    <w:rsid w:val="00B04468"/>
    <w:rsid w:val="00B128E3"/>
    <w:rsid w:val="00B12DA7"/>
    <w:rsid w:val="00B150DD"/>
    <w:rsid w:val="00B228DD"/>
    <w:rsid w:val="00B23560"/>
    <w:rsid w:val="00B278A1"/>
    <w:rsid w:val="00B27F11"/>
    <w:rsid w:val="00B35A9B"/>
    <w:rsid w:val="00B47604"/>
    <w:rsid w:val="00B56238"/>
    <w:rsid w:val="00B65346"/>
    <w:rsid w:val="00B724F8"/>
    <w:rsid w:val="00B7279B"/>
    <w:rsid w:val="00B93109"/>
    <w:rsid w:val="00B95D29"/>
    <w:rsid w:val="00BA7C2F"/>
    <w:rsid w:val="00BB1B32"/>
    <w:rsid w:val="00BB7F5E"/>
    <w:rsid w:val="00BD0B96"/>
    <w:rsid w:val="00BE1687"/>
    <w:rsid w:val="00BF535A"/>
    <w:rsid w:val="00C05E81"/>
    <w:rsid w:val="00C159B1"/>
    <w:rsid w:val="00C20B60"/>
    <w:rsid w:val="00C37AE0"/>
    <w:rsid w:val="00C41DAD"/>
    <w:rsid w:val="00C46D7F"/>
    <w:rsid w:val="00C57B52"/>
    <w:rsid w:val="00C61720"/>
    <w:rsid w:val="00C61F21"/>
    <w:rsid w:val="00C629A3"/>
    <w:rsid w:val="00C6558B"/>
    <w:rsid w:val="00C74B8C"/>
    <w:rsid w:val="00C74D39"/>
    <w:rsid w:val="00CA2699"/>
    <w:rsid w:val="00CA3A09"/>
    <w:rsid w:val="00CA3F65"/>
    <w:rsid w:val="00CA5815"/>
    <w:rsid w:val="00CB611F"/>
    <w:rsid w:val="00CB628C"/>
    <w:rsid w:val="00CB786D"/>
    <w:rsid w:val="00CC0E35"/>
    <w:rsid w:val="00CC48D8"/>
    <w:rsid w:val="00CD67D1"/>
    <w:rsid w:val="00CE0AB9"/>
    <w:rsid w:val="00CE5183"/>
    <w:rsid w:val="00CF3B4A"/>
    <w:rsid w:val="00CF5F4D"/>
    <w:rsid w:val="00CF6BE1"/>
    <w:rsid w:val="00D07A5A"/>
    <w:rsid w:val="00D271F2"/>
    <w:rsid w:val="00D2731E"/>
    <w:rsid w:val="00D27E0D"/>
    <w:rsid w:val="00D352B5"/>
    <w:rsid w:val="00D41A76"/>
    <w:rsid w:val="00D44B83"/>
    <w:rsid w:val="00D4500D"/>
    <w:rsid w:val="00D46C1A"/>
    <w:rsid w:val="00D50D58"/>
    <w:rsid w:val="00D51FDA"/>
    <w:rsid w:val="00D52253"/>
    <w:rsid w:val="00D563E5"/>
    <w:rsid w:val="00D60F1C"/>
    <w:rsid w:val="00D67629"/>
    <w:rsid w:val="00D706D8"/>
    <w:rsid w:val="00D770FF"/>
    <w:rsid w:val="00D83DD7"/>
    <w:rsid w:val="00DA209A"/>
    <w:rsid w:val="00DA3720"/>
    <w:rsid w:val="00DA47F8"/>
    <w:rsid w:val="00DA4F32"/>
    <w:rsid w:val="00DA5CC7"/>
    <w:rsid w:val="00DB0561"/>
    <w:rsid w:val="00DB0C9E"/>
    <w:rsid w:val="00DC2A3E"/>
    <w:rsid w:val="00DC4EF4"/>
    <w:rsid w:val="00DC60C8"/>
    <w:rsid w:val="00DC6768"/>
    <w:rsid w:val="00DD2C5E"/>
    <w:rsid w:val="00DD6C5E"/>
    <w:rsid w:val="00DF074F"/>
    <w:rsid w:val="00DF0838"/>
    <w:rsid w:val="00DF0F75"/>
    <w:rsid w:val="00DF70BF"/>
    <w:rsid w:val="00E02300"/>
    <w:rsid w:val="00E101D7"/>
    <w:rsid w:val="00E12D57"/>
    <w:rsid w:val="00E223AD"/>
    <w:rsid w:val="00E2654E"/>
    <w:rsid w:val="00E3161D"/>
    <w:rsid w:val="00E403E9"/>
    <w:rsid w:val="00E45CCA"/>
    <w:rsid w:val="00E51568"/>
    <w:rsid w:val="00E64D71"/>
    <w:rsid w:val="00E67278"/>
    <w:rsid w:val="00E67C5D"/>
    <w:rsid w:val="00E72B95"/>
    <w:rsid w:val="00E76992"/>
    <w:rsid w:val="00E76C97"/>
    <w:rsid w:val="00E827F0"/>
    <w:rsid w:val="00EA1296"/>
    <w:rsid w:val="00EA1A85"/>
    <w:rsid w:val="00EA3808"/>
    <w:rsid w:val="00EA3E59"/>
    <w:rsid w:val="00EA554D"/>
    <w:rsid w:val="00EB659D"/>
    <w:rsid w:val="00EC2467"/>
    <w:rsid w:val="00EC5ECC"/>
    <w:rsid w:val="00EC6536"/>
    <w:rsid w:val="00ED31D9"/>
    <w:rsid w:val="00ED3E5D"/>
    <w:rsid w:val="00ED6947"/>
    <w:rsid w:val="00EE7557"/>
    <w:rsid w:val="00EF3A8B"/>
    <w:rsid w:val="00EF6A2A"/>
    <w:rsid w:val="00F02CB0"/>
    <w:rsid w:val="00F037FD"/>
    <w:rsid w:val="00F07B13"/>
    <w:rsid w:val="00F1023A"/>
    <w:rsid w:val="00F15141"/>
    <w:rsid w:val="00F171B0"/>
    <w:rsid w:val="00F17854"/>
    <w:rsid w:val="00F21FA0"/>
    <w:rsid w:val="00F24D71"/>
    <w:rsid w:val="00F27AAC"/>
    <w:rsid w:val="00F41747"/>
    <w:rsid w:val="00F47C4E"/>
    <w:rsid w:val="00F50BA1"/>
    <w:rsid w:val="00F561DB"/>
    <w:rsid w:val="00F6196B"/>
    <w:rsid w:val="00F67549"/>
    <w:rsid w:val="00F736B9"/>
    <w:rsid w:val="00F8327A"/>
    <w:rsid w:val="00F91FEE"/>
    <w:rsid w:val="00FA6A3E"/>
    <w:rsid w:val="00FB3DC1"/>
    <w:rsid w:val="00FB68B0"/>
    <w:rsid w:val="00FB7DB7"/>
    <w:rsid w:val="00FC49B1"/>
    <w:rsid w:val="00FD280D"/>
    <w:rsid w:val="00FE702F"/>
    <w:rsid w:val="00FF26DB"/>
    <w:rsid w:val="00FF3BFA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D770F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8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97E"/>
  </w:style>
  <w:style w:type="paragraph" w:styleId="a5">
    <w:name w:val="footer"/>
    <w:basedOn w:val="a"/>
    <w:link w:val="a6"/>
    <w:uiPriority w:val="99"/>
    <w:unhideWhenUsed/>
    <w:rsid w:val="008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97E"/>
  </w:style>
  <w:style w:type="paragraph" w:customStyle="1" w:styleId="ConsPlusNormal">
    <w:name w:val="ConsPlusNormal"/>
    <w:uiPriority w:val="99"/>
    <w:rsid w:val="00814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43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D770F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8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97E"/>
  </w:style>
  <w:style w:type="paragraph" w:styleId="a5">
    <w:name w:val="footer"/>
    <w:basedOn w:val="a"/>
    <w:link w:val="a6"/>
    <w:uiPriority w:val="99"/>
    <w:unhideWhenUsed/>
    <w:rsid w:val="008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97E"/>
  </w:style>
  <w:style w:type="paragraph" w:customStyle="1" w:styleId="ConsPlusNormal">
    <w:name w:val="ConsPlusNormal"/>
    <w:uiPriority w:val="99"/>
    <w:rsid w:val="00814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4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04A8-0D16-4F84-82F0-36BAC10F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New User</cp:lastModifiedBy>
  <cp:revision>32</cp:revision>
  <cp:lastPrinted>2019-03-25T06:16:00Z</cp:lastPrinted>
  <dcterms:created xsi:type="dcterms:W3CDTF">2019-05-14T13:29:00Z</dcterms:created>
  <dcterms:modified xsi:type="dcterms:W3CDTF">2019-09-18T06:27:00Z</dcterms:modified>
</cp:coreProperties>
</file>