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9" w:rsidRDefault="003D7B83" w:rsidP="00507464">
      <w:pPr>
        <w:ind w:left="283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</w:t>
      </w:r>
      <w:r w:rsidR="00507464">
        <w:rPr>
          <w:sz w:val="22"/>
          <w:szCs w:val="22"/>
        </w:rPr>
        <w:t xml:space="preserve">              </w:t>
      </w:r>
    </w:p>
    <w:p w:rsidR="007101CD" w:rsidRDefault="00507464" w:rsidP="007101CD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7101CD">
        <w:rPr>
          <w:sz w:val="22"/>
          <w:szCs w:val="22"/>
        </w:rPr>
        <w:t xml:space="preserve">1 </w:t>
      </w:r>
    </w:p>
    <w:p w:rsidR="00507464" w:rsidRDefault="007101CD" w:rsidP="00C50600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к приказу от </w:t>
      </w:r>
      <w:r w:rsidR="00A53E44">
        <w:rPr>
          <w:sz w:val="22"/>
          <w:szCs w:val="22"/>
        </w:rPr>
        <w:t>29.05.2021</w:t>
      </w:r>
      <w:r w:rsidR="00A31265">
        <w:rPr>
          <w:sz w:val="22"/>
          <w:szCs w:val="22"/>
        </w:rPr>
        <w:t xml:space="preserve">  №</w:t>
      </w:r>
      <w:r w:rsidR="00A53E44">
        <w:rPr>
          <w:sz w:val="22"/>
          <w:szCs w:val="22"/>
        </w:rPr>
        <w:t>24</w:t>
      </w:r>
    </w:p>
    <w:p w:rsidR="003D7B83" w:rsidRPr="00227F5A" w:rsidRDefault="00507464" w:rsidP="00CD06DE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CD06DE">
        <w:rPr>
          <w:sz w:val="22"/>
          <w:szCs w:val="22"/>
        </w:rPr>
        <w:t xml:space="preserve">                             </w:t>
      </w:r>
    </w:p>
    <w:p w:rsidR="00717675" w:rsidRPr="00717675" w:rsidRDefault="00717675" w:rsidP="00134143">
      <w:pPr>
        <w:jc w:val="center"/>
        <w:rPr>
          <w:b/>
        </w:rPr>
      </w:pPr>
      <w:r w:rsidRPr="00717675">
        <w:rPr>
          <w:b/>
        </w:rPr>
        <w:t>Положение</w:t>
      </w:r>
    </w:p>
    <w:p w:rsidR="00717675" w:rsidRPr="00717675" w:rsidRDefault="00717675" w:rsidP="00134143">
      <w:pPr>
        <w:jc w:val="center"/>
        <w:rPr>
          <w:b/>
          <w:color w:val="000000"/>
        </w:rPr>
      </w:pPr>
      <w:r w:rsidRPr="00717675">
        <w:rPr>
          <w:b/>
        </w:rPr>
        <w:t xml:space="preserve">о </w:t>
      </w:r>
      <w:r w:rsidRPr="00717675">
        <w:rPr>
          <w:b/>
          <w:color w:val="000000"/>
        </w:rPr>
        <w:t>республиканских интеллектуальных состязаниях</w:t>
      </w:r>
    </w:p>
    <w:p w:rsidR="00717675" w:rsidRPr="00717675" w:rsidRDefault="00717675" w:rsidP="00134143">
      <w:pPr>
        <w:jc w:val="center"/>
        <w:rPr>
          <w:b/>
        </w:rPr>
      </w:pPr>
      <w:r w:rsidRPr="00717675">
        <w:rPr>
          <w:b/>
          <w:color w:val="000000"/>
        </w:rPr>
        <w:t>среди обучающихся 3-х, 4-х классов начальной школы</w:t>
      </w:r>
    </w:p>
    <w:p w:rsidR="00717675" w:rsidRPr="00717675" w:rsidRDefault="00717675" w:rsidP="00E12D73">
      <w:pPr>
        <w:jc w:val="both"/>
      </w:pPr>
    </w:p>
    <w:p w:rsidR="00717675" w:rsidRPr="00717675" w:rsidRDefault="00717675" w:rsidP="00E12D73">
      <w:pPr>
        <w:ind w:left="283"/>
        <w:jc w:val="both"/>
      </w:pPr>
      <w:r w:rsidRPr="00717675">
        <w:tab/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b/>
          <w:bCs/>
          <w:color w:val="000000"/>
        </w:rPr>
        <w:t>1. Общие положения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1.1. Настоящее Положение определяет цели и задачи республиканских интеллектуальных состязаний среди обучающихся 3-х, 4-х классов начальной школы, порядок их организации, проведения, организационно-методического обеспечения, порядок участия и определения победителей и призёров, награждения победителей, призёров и их руководителей.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1.2. Основными целями и задачами состязаний являются:</w:t>
      </w:r>
    </w:p>
    <w:p w:rsidR="00717675" w:rsidRPr="00A53E44" w:rsidRDefault="00717675" w:rsidP="00AF0F5C">
      <w:pPr>
        <w:keepNext/>
        <w:tabs>
          <w:tab w:val="num" w:pos="0"/>
          <w:tab w:val="num" w:pos="360"/>
        </w:tabs>
        <w:suppressAutoHyphens/>
        <w:spacing w:line="276" w:lineRule="auto"/>
        <w:jc w:val="both"/>
        <w:outlineLvl w:val="1"/>
      </w:pPr>
      <w:r w:rsidRPr="00717675">
        <w:rPr>
          <w:color w:val="000000"/>
        </w:rPr>
        <w:t>- выявление среди обучающихся 3-х, 4-х классов начальной школы детей</w:t>
      </w:r>
      <w:r w:rsidRPr="00717675">
        <w:rPr>
          <w:b/>
          <w:color w:val="000000"/>
        </w:rPr>
        <w:t xml:space="preserve"> </w:t>
      </w:r>
      <w:r w:rsidRPr="00717675">
        <w:rPr>
          <w:color w:val="000000"/>
        </w:rPr>
        <w:t xml:space="preserve">с высокими интеллектуальными способностями и повышенной мотивацией к самостоятельной </w:t>
      </w:r>
      <w:r w:rsidRPr="00A53E44">
        <w:t>познавательной деятельности при обучении в начальной школе по учебным предметам</w:t>
      </w:r>
      <w:r w:rsidR="00CE58A9" w:rsidRPr="00A53E44">
        <w:t xml:space="preserve"> (комплексная работа)</w:t>
      </w:r>
      <w:r w:rsidRPr="00A53E44">
        <w:t>: русский язык, математика, литературное чтение, окружающий мир, курсам внеурочной деятельности</w:t>
      </w:r>
      <w:r w:rsidR="00CE58A9" w:rsidRPr="00A53E44">
        <w:t xml:space="preserve"> (практико-ориентированная)</w:t>
      </w:r>
      <w:r w:rsidRPr="00A53E44">
        <w:t>: «Расчётно-конструкторское бюро», «Разговор о правильном питании», «Истоки»;</w:t>
      </w:r>
    </w:p>
    <w:p w:rsidR="00717675" w:rsidRPr="00A53E44" w:rsidRDefault="00717675" w:rsidP="00E12D73">
      <w:pPr>
        <w:spacing w:line="276" w:lineRule="auto"/>
        <w:jc w:val="both"/>
        <w:rPr>
          <w:rFonts w:eastAsia="Calibri"/>
          <w:lang w:eastAsia="en-US"/>
        </w:rPr>
      </w:pPr>
      <w:r w:rsidRPr="00A53E44">
        <w:rPr>
          <w:b/>
          <w:bCs/>
        </w:rPr>
        <w:t xml:space="preserve">- </w:t>
      </w:r>
      <w:r w:rsidRPr="00A53E44">
        <w:rPr>
          <w:rFonts w:eastAsia="Calibri"/>
          <w:lang w:eastAsia="en-US"/>
        </w:rPr>
        <w:t xml:space="preserve">расширение возможностей развития их индивидуальных способностей; </w:t>
      </w:r>
    </w:p>
    <w:p w:rsidR="00717675" w:rsidRPr="00A53E44" w:rsidRDefault="00717675" w:rsidP="00E12D73">
      <w:pPr>
        <w:spacing w:line="276" w:lineRule="auto"/>
        <w:jc w:val="both"/>
      </w:pPr>
      <w:r w:rsidRPr="00A53E44">
        <w:rPr>
          <w:rFonts w:eastAsia="Calibri"/>
          <w:lang w:eastAsia="en-US"/>
        </w:rPr>
        <w:t>- улучшение условий социальной адаптации учеников</w:t>
      </w:r>
      <w:r w:rsidRPr="00A53E44">
        <w:t xml:space="preserve"> с высокими интеллектуальными способностями и повышенной мотивацией к самостоятельной познавательной деятельности;</w:t>
      </w:r>
    </w:p>
    <w:p w:rsidR="00717675" w:rsidRPr="00A53E44" w:rsidRDefault="00717675" w:rsidP="00E12D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A53E44">
        <w:t xml:space="preserve">- создание условий для поддержки и развития </w:t>
      </w:r>
      <w:r w:rsidRPr="00A53E44">
        <w:rPr>
          <w:rFonts w:eastAsia="Calibri"/>
          <w:lang w:eastAsia="en-US"/>
        </w:rPr>
        <w:t>учащихся</w:t>
      </w:r>
      <w:r w:rsidRPr="00A53E44">
        <w:t xml:space="preserve"> с высокими интеллектуальными способностями и повышенной мотивацией к самостоятельной познавательной деятельности;</w:t>
      </w:r>
    </w:p>
    <w:p w:rsidR="00717675" w:rsidRPr="00A53E44" w:rsidRDefault="00717675" w:rsidP="00E12D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A53E44">
        <w:t xml:space="preserve">- </w:t>
      </w:r>
      <w:r w:rsidRPr="00A53E44">
        <w:rPr>
          <w:rFonts w:eastAsia="Calibri"/>
          <w:lang w:eastAsia="en-US"/>
        </w:rPr>
        <w:t xml:space="preserve">развитие спектра форм работы, удовлетворяющих потребности, интересы детей </w:t>
      </w:r>
      <w:r w:rsidRPr="00A53E44">
        <w:t>с высокими интеллектуальными способностями и повышенной мотивацией к самостоятельной познавательной деятельности</w:t>
      </w:r>
      <w:r w:rsidRPr="00A53E44">
        <w:rPr>
          <w:rFonts w:eastAsia="Calibri"/>
          <w:lang w:eastAsia="en-US"/>
        </w:rPr>
        <w:t>;</w:t>
      </w:r>
    </w:p>
    <w:p w:rsidR="00717675" w:rsidRPr="00A53E44" w:rsidRDefault="00717675" w:rsidP="00E12D73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A53E44">
        <w:t xml:space="preserve">- </w:t>
      </w:r>
      <w:r w:rsidRPr="00A53E44">
        <w:rPr>
          <w:rFonts w:eastAsia="Calibri"/>
          <w:lang w:eastAsia="en-US"/>
        </w:rPr>
        <w:t>систематическое отслеживание способных детей, в отношении которых есть серьёзная надежда на качественный скачок в развитии их способностей, развитие их рефлексивных умений;</w:t>
      </w:r>
    </w:p>
    <w:p w:rsidR="00DE0B67" w:rsidRPr="00A53E44" w:rsidRDefault="00717675" w:rsidP="00DE0B67">
      <w:pPr>
        <w:spacing w:line="276" w:lineRule="auto"/>
        <w:jc w:val="both"/>
      </w:pPr>
      <w:r w:rsidRPr="00A53E44">
        <w:t xml:space="preserve">- содействие обмену опытом и повышению квалификации учителей, реализующих программы внеурочной деятельности. </w:t>
      </w:r>
    </w:p>
    <w:p w:rsidR="00717675" w:rsidRPr="00A53E44" w:rsidRDefault="00717675" w:rsidP="00DE0B67">
      <w:pPr>
        <w:spacing w:line="276" w:lineRule="auto"/>
        <w:jc w:val="both"/>
        <w:rPr>
          <w:lang w:eastAsia="ar-SA"/>
        </w:rPr>
      </w:pPr>
      <w:r w:rsidRPr="00A53E44">
        <w:t xml:space="preserve">1.3. Республиканские интеллектуальные состязания среди обучающихся 3-х, 4-х классов начальной школы проводятся сотрудниками кафедры </w:t>
      </w:r>
      <w:r w:rsidR="00AF0F5C" w:rsidRPr="00A53E44">
        <w:t>профессионального развития педагогических работников</w:t>
      </w:r>
      <w:r w:rsidRPr="00A53E44">
        <w:t xml:space="preserve"> направления начального образования БУ ЧР ДПО «Чувашский республиканский институт образования» Минобразования Чувашии. Задания состязаний соответствуют программам третьего и четвертого классов общео</w:t>
      </w:r>
      <w:r w:rsidR="00AF0F5C" w:rsidRPr="00A53E44">
        <w:t>бразовательной школы по учебным</w:t>
      </w:r>
      <w:r w:rsidRPr="00A53E44">
        <w:t xml:space="preserve"> предметам «Русский язык», «Математика, «Литературное чтение», «Окружающий мир», курсам внеурочной деятельности: «Расчётно-конструкторское бюро» (авторы: Н.А. </w:t>
      </w:r>
      <w:proofErr w:type="spellStart"/>
      <w:r w:rsidRPr="00A53E44">
        <w:t>Чуракова</w:t>
      </w:r>
      <w:proofErr w:type="spellEnd"/>
      <w:r w:rsidRPr="00A53E44">
        <w:t>, О.А. Захарова, др.), «Разговор о правильном питании», «Истоки»</w:t>
      </w:r>
      <w:r w:rsidRPr="00A53E44">
        <w:rPr>
          <w:lang w:eastAsia="ar-SA"/>
        </w:rPr>
        <w:t>.</w:t>
      </w:r>
    </w:p>
    <w:p w:rsidR="00717675" w:rsidRPr="00A53E44" w:rsidRDefault="00717675" w:rsidP="00E12D73">
      <w:pPr>
        <w:keepNext/>
        <w:tabs>
          <w:tab w:val="num" w:pos="0"/>
          <w:tab w:val="num" w:pos="360"/>
        </w:tabs>
        <w:suppressAutoHyphens/>
        <w:spacing w:line="276" w:lineRule="auto"/>
        <w:jc w:val="both"/>
        <w:outlineLvl w:val="1"/>
        <w:rPr>
          <w:lang w:eastAsia="ar-SA"/>
        </w:rPr>
      </w:pPr>
      <w:r w:rsidRPr="00A53E44">
        <w:rPr>
          <w:lang w:eastAsia="ar-SA"/>
        </w:rPr>
        <w:lastRenderedPageBreak/>
        <w:t xml:space="preserve">1.4. </w:t>
      </w:r>
      <w:r w:rsidRPr="00A53E44">
        <w:rPr>
          <w:rFonts w:eastAsia="Calibri"/>
          <w:lang w:eastAsia="en-US"/>
        </w:rPr>
        <w:t>Форма участия в Конкурсе очная</w:t>
      </w:r>
      <w:r w:rsidR="00CE58A9" w:rsidRPr="00A53E44">
        <w:rPr>
          <w:rFonts w:eastAsia="Calibri"/>
          <w:lang w:eastAsia="en-US"/>
        </w:rPr>
        <w:t xml:space="preserve">. Работа - по учебным предметам </w:t>
      </w:r>
      <w:r w:rsidR="00CE58A9" w:rsidRPr="00A53E44">
        <w:t xml:space="preserve">комплексная, курсам внеурочной деятельности </w:t>
      </w:r>
      <w:r w:rsidR="00CE58A9" w:rsidRPr="00A53E44">
        <w:rPr>
          <w:rFonts w:eastAsia="Calibri"/>
          <w:lang w:eastAsia="en-US"/>
        </w:rPr>
        <w:t xml:space="preserve"> практико-ориентированная</w:t>
      </w:r>
      <w:r w:rsidRPr="00A53E44">
        <w:rPr>
          <w:rFonts w:eastAsia="Calibri"/>
          <w:lang w:eastAsia="en-US"/>
        </w:rPr>
        <w:t>.</w:t>
      </w:r>
    </w:p>
    <w:p w:rsidR="00717675" w:rsidRPr="00717675" w:rsidRDefault="00717675" w:rsidP="00E12D73">
      <w:pPr>
        <w:spacing w:line="276" w:lineRule="auto"/>
        <w:jc w:val="both"/>
        <w:rPr>
          <w:b/>
          <w:color w:val="000000"/>
        </w:rPr>
      </w:pPr>
      <w:r w:rsidRPr="00717675">
        <w:rPr>
          <w:b/>
          <w:bCs/>
          <w:color w:val="000000"/>
        </w:rPr>
        <w:t xml:space="preserve">2. Порядок организации и проведения </w:t>
      </w:r>
      <w:r w:rsidR="003852F1">
        <w:rPr>
          <w:b/>
          <w:color w:val="000000"/>
        </w:rPr>
        <w:t>р</w:t>
      </w:r>
      <w:r w:rsidRPr="00717675">
        <w:rPr>
          <w:b/>
          <w:color w:val="000000"/>
        </w:rPr>
        <w:t>еспубликанских интеллектуальных состязаний среди обучающихся 3-х, 4-х классов начальной школы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t xml:space="preserve">2.1. </w:t>
      </w:r>
      <w:r w:rsidRPr="00717675">
        <w:rPr>
          <w:color w:val="000000"/>
        </w:rPr>
        <w:t>Интеллектуальные состязания</w:t>
      </w:r>
      <w:r w:rsidRPr="00717675">
        <w:rPr>
          <w:b/>
          <w:color w:val="000000"/>
        </w:rPr>
        <w:t xml:space="preserve"> </w:t>
      </w:r>
      <w:r w:rsidRPr="00717675">
        <w:t xml:space="preserve">проводятся </w:t>
      </w:r>
      <w:r w:rsidRPr="00717675">
        <w:rPr>
          <w:color w:val="000000"/>
        </w:rPr>
        <w:t>оргкомитетом, созданным при БУ ЧР ДПО «Чувашский республиканский институт образования» Минобразования Чувашии</w:t>
      </w:r>
      <w:r w:rsidRPr="00717675">
        <w:rPr>
          <w:b/>
          <w:bCs/>
        </w:rPr>
        <w:t xml:space="preserve">, </w:t>
      </w:r>
      <w:r w:rsidRPr="00717675">
        <w:rPr>
          <w:lang w:eastAsia="ar-SA"/>
        </w:rPr>
        <w:t>15 мая 2021 года</w:t>
      </w:r>
      <w:r w:rsidRPr="00717675">
        <w:t xml:space="preserve"> </w:t>
      </w:r>
      <w:r w:rsidRPr="00717675">
        <w:rPr>
          <w:bCs/>
        </w:rPr>
        <w:t xml:space="preserve">на базе </w:t>
      </w:r>
      <w:r w:rsidRPr="00717675">
        <w:rPr>
          <w:lang w:eastAsia="ar-SA"/>
        </w:rPr>
        <w:t>МБОУ «СОШ №2» г. Чебоксары.</w:t>
      </w:r>
      <w:r w:rsidRPr="00717675">
        <w:t xml:space="preserve"> Количество</w:t>
      </w:r>
      <w:r w:rsidRPr="00717675">
        <w:rPr>
          <w:color w:val="000000"/>
        </w:rPr>
        <w:t xml:space="preserve"> участников не ограничивается. 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 xml:space="preserve">2.2. Состав оргкомитета формируется из представителей кафедры </w:t>
      </w:r>
      <w:r w:rsidR="00E12D73">
        <w:rPr>
          <w:color w:val="000000"/>
        </w:rPr>
        <w:t xml:space="preserve">профессионального развития педагогических работников </w:t>
      </w:r>
      <w:r w:rsidRPr="00717675">
        <w:rPr>
          <w:color w:val="000000"/>
        </w:rPr>
        <w:t>направления начального образования</w:t>
      </w:r>
      <w:r w:rsidR="00E12D73">
        <w:rPr>
          <w:color w:val="000000"/>
        </w:rPr>
        <w:t xml:space="preserve"> и учебно- методического центра</w:t>
      </w:r>
      <w:r w:rsidRPr="00717675">
        <w:rPr>
          <w:color w:val="000000"/>
        </w:rPr>
        <w:t xml:space="preserve"> БУ ЧР ДПО «Чувашский республиканский институт образования» Минобразования Чувашии и педагогических работников общеобразовательных организаций (Приложение 1.3).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 xml:space="preserve"> 2.3. Оргкомитет </w:t>
      </w:r>
      <w:r w:rsidR="00AF0F5C" w:rsidRPr="00717675">
        <w:rPr>
          <w:color w:val="000000"/>
        </w:rPr>
        <w:t xml:space="preserve">интеллектуальных </w:t>
      </w:r>
      <w:r w:rsidRPr="00717675">
        <w:rPr>
          <w:color w:val="000000"/>
        </w:rPr>
        <w:t>состязаний: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формирует команду операторов для сопровождения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формирует состав предметных групп для разработки заданий;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разрабатывает и утверждает инструкцию по проведению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определяет порядок, сроки и место проведения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формирует состав жюри;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организует общее руководство подготовкой и проведением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анализирует и обобщает итоги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рассматривает конфликтные ситуации, возникшие при проведении состязаний.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2.4.  Предметные группы: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разрабатывают задания для состязаний;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разрабатывают методические комментарии для учителей к заданиям;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- разрабатывают критерии оценивания выполненных заданий.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 xml:space="preserve">2.5. В состав предметных групп входят сотрудники кафедры </w:t>
      </w:r>
      <w:r w:rsidR="00E12D73">
        <w:rPr>
          <w:color w:val="000000"/>
        </w:rPr>
        <w:t>профессионального развития педагогических работников</w:t>
      </w:r>
      <w:r w:rsidRPr="00717675">
        <w:rPr>
          <w:color w:val="000000"/>
        </w:rPr>
        <w:t xml:space="preserve"> направления начального образования БУ ЧР ДПО «Чувашский республиканский институт образования» Минобразования Чувашии.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2.6. Жюри проводит проверку выполненных заданий, оценивает их результаты, определяет победителей и распределяет призовые места, готовит предложения по награждению победителей и призёров, проводит анализ выполненных заданий с участниками состязаний и учителями - руководителями команд.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2.7. Операторы сопровождают интеллектуальные состязания.</w:t>
      </w:r>
    </w:p>
    <w:p w:rsidR="00717675" w:rsidRPr="00717675" w:rsidRDefault="007176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2.8. Все члены жюри и операторы обязаны пройти специальную подготовку, включающую ознакомление с общими принципами построения заданий, критериями оценивания выполненных работ.</w:t>
      </w:r>
    </w:p>
    <w:p w:rsidR="00A71375" w:rsidRPr="00717675" w:rsidRDefault="00717675" w:rsidP="00E12D73">
      <w:pPr>
        <w:spacing w:line="276" w:lineRule="auto"/>
        <w:jc w:val="both"/>
        <w:rPr>
          <w:b/>
          <w:bCs/>
          <w:color w:val="000000"/>
        </w:rPr>
      </w:pPr>
      <w:r w:rsidRPr="00717675">
        <w:rPr>
          <w:b/>
          <w:bCs/>
          <w:color w:val="000000"/>
        </w:rPr>
        <w:t xml:space="preserve">3. </w:t>
      </w:r>
      <w:r w:rsidR="00A71375" w:rsidRPr="00717675">
        <w:rPr>
          <w:b/>
          <w:bCs/>
          <w:color w:val="000000"/>
        </w:rPr>
        <w:t xml:space="preserve">Подведение итогов </w:t>
      </w:r>
      <w:r w:rsidR="00A71375">
        <w:rPr>
          <w:b/>
          <w:bCs/>
          <w:color w:val="000000"/>
        </w:rPr>
        <w:t>р</w:t>
      </w:r>
      <w:r w:rsidR="00A71375" w:rsidRPr="00717675">
        <w:rPr>
          <w:b/>
          <w:color w:val="000000"/>
        </w:rPr>
        <w:t>еспубликанских интеллектуальных состязаний среди обучающихся 3-х, 4-х классов начальной школы</w:t>
      </w:r>
      <w:r w:rsidR="00A71375" w:rsidRPr="00717675">
        <w:rPr>
          <w:b/>
          <w:bCs/>
          <w:color w:val="000000"/>
        </w:rPr>
        <w:t xml:space="preserve"> и награждение победителей, призёров</w:t>
      </w:r>
    </w:p>
    <w:p w:rsidR="00A71375" w:rsidRPr="00717675" w:rsidRDefault="00A713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3.1. Победители и призёры состязаний, их руководители награждаются оргкомитетом интеллектуальных состязаний.</w:t>
      </w:r>
    </w:p>
    <w:p w:rsidR="00A71375" w:rsidRPr="00717675" w:rsidRDefault="00A713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>3.2.</w:t>
      </w:r>
      <w:r w:rsidRPr="00717675">
        <w:t xml:space="preserve"> Победители и призеры </w:t>
      </w:r>
      <w:r w:rsidRPr="00717675">
        <w:rPr>
          <w:color w:val="000000"/>
        </w:rPr>
        <w:t>состязаний, их руководители</w:t>
      </w:r>
      <w:r w:rsidRPr="00717675">
        <w:rPr>
          <w:b/>
          <w:color w:val="000000"/>
        </w:rPr>
        <w:t xml:space="preserve"> </w:t>
      </w:r>
      <w:r w:rsidRPr="00717675">
        <w:t>получают Дипломы БУ ЧР ДПО «Чувашский республиканский институт образования» Минобразования Чувашии</w:t>
      </w:r>
      <w:r w:rsidRPr="00717675">
        <w:rPr>
          <w:color w:val="000000"/>
        </w:rPr>
        <w:t>.</w:t>
      </w:r>
    </w:p>
    <w:p w:rsidR="00A71375" w:rsidRPr="00717675" w:rsidRDefault="00A71375" w:rsidP="00E12D73">
      <w:pPr>
        <w:spacing w:line="276" w:lineRule="auto"/>
        <w:jc w:val="both"/>
        <w:rPr>
          <w:color w:val="000000"/>
        </w:rPr>
      </w:pPr>
      <w:r w:rsidRPr="00717675">
        <w:rPr>
          <w:color w:val="000000"/>
        </w:rPr>
        <w:t xml:space="preserve">3.3. </w:t>
      </w:r>
      <w:r w:rsidRPr="00717675">
        <w:t xml:space="preserve">Все участники </w:t>
      </w:r>
      <w:r w:rsidRPr="00717675">
        <w:rPr>
          <w:color w:val="000000"/>
        </w:rPr>
        <w:t xml:space="preserve">состязаний </w:t>
      </w:r>
      <w:r w:rsidRPr="00717675">
        <w:t>получают именной сертификат участника.</w:t>
      </w:r>
    </w:p>
    <w:p w:rsidR="00A71375" w:rsidRDefault="00A71375" w:rsidP="00E12D73">
      <w:pPr>
        <w:spacing w:line="276" w:lineRule="auto"/>
        <w:jc w:val="both"/>
        <w:rPr>
          <w:rFonts w:eastAsia="Calibri"/>
          <w:lang w:eastAsia="en-US"/>
        </w:rPr>
      </w:pPr>
      <w:r w:rsidRPr="00717675">
        <w:rPr>
          <w:color w:val="000000"/>
        </w:rPr>
        <w:lastRenderedPageBreak/>
        <w:t>3.4. Списки победителей и призёров и их руководителей публикуются на сайте БУ ЧР ДПО «Чувашский республиканский институт образования» Минобразования Чувашии: </w:t>
      </w:r>
      <w:r w:rsidRPr="00717675">
        <w:rPr>
          <w:rFonts w:eastAsia="Calibri"/>
          <w:lang w:eastAsia="en-US"/>
        </w:rPr>
        <w:t xml:space="preserve"> </w:t>
      </w:r>
      <w:hyperlink r:id="rId6" w:history="1">
        <w:r w:rsidRPr="00717675">
          <w:rPr>
            <w:rFonts w:eastAsia="Calibri"/>
            <w:b/>
            <w:color w:val="0000FF"/>
            <w:u w:val="single"/>
            <w:lang w:val="en-US" w:eastAsia="en-US"/>
          </w:rPr>
          <w:t>chrio</w:t>
        </w:r>
        <w:r w:rsidRPr="00717675">
          <w:rPr>
            <w:rFonts w:eastAsia="Calibri"/>
            <w:b/>
            <w:color w:val="0000FF"/>
            <w:u w:val="single"/>
            <w:lang w:eastAsia="en-US"/>
          </w:rPr>
          <w:t>.</w:t>
        </w:r>
        <w:r w:rsidRPr="00717675">
          <w:rPr>
            <w:rFonts w:eastAsia="Calibri"/>
            <w:b/>
            <w:color w:val="0000FF"/>
            <w:u w:val="single"/>
            <w:lang w:val="en-US" w:eastAsia="en-US"/>
          </w:rPr>
          <w:t>cap</w:t>
        </w:r>
        <w:r w:rsidRPr="00717675">
          <w:rPr>
            <w:rFonts w:eastAsia="Calibri"/>
            <w:b/>
            <w:color w:val="0000FF"/>
            <w:u w:val="single"/>
            <w:lang w:eastAsia="en-US"/>
          </w:rPr>
          <w:t>.</w:t>
        </w:r>
        <w:proofErr w:type="spellStart"/>
        <w:r w:rsidRPr="00717675">
          <w:rPr>
            <w:rFonts w:eastAsia="Calibri"/>
            <w:b/>
            <w:color w:val="0000FF"/>
            <w:u w:val="single"/>
            <w:lang w:val="en-US" w:eastAsia="en-US"/>
          </w:rPr>
          <w:t>ru</w:t>
        </w:r>
        <w:proofErr w:type="spellEnd"/>
      </w:hyperlink>
      <w:r w:rsidRPr="00717675">
        <w:rPr>
          <w:rFonts w:eastAsia="Calibri"/>
          <w:b/>
          <w:color w:val="0000FF"/>
          <w:u w:val="single"/>
          <w:lang w:eastAsia="en-US"/>
        </w:rPr>
        <w:t xml:space="preserve"> </w:t>
      </w:r>
      <w:r w:rsidRPr="00717675">
        <w:rPr>
          <w:rFonts w:eastAsia="Calibri"/>
          <w:lang w:eastAsia="en-US"/>
        </w:rPr>
        <w:t>в рубрике «Новости».</w:t>
      </w:r>
    </w:p>
    <w:p w:rsidR="00A71375" w:rsidRPr="00A71375" w:rsidRDefault="00A71375" w:rsidP="00E12D73">
      <w:pPr>
        <w:suppressAutoHyphens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4. </w:t>
      </w:r>
      <w:r w:rsidRPr="00A71375">
        <w:rPr>
          <w:b/>
          <w:bCs/>
          <w:lang w:eastAsia="ar-SA"/>
        </w:rPr>
        <w:t>Порядок подачи заявок</w:t>
      </w:r>
    </w:p>
    <w:p w:rsidR="00A71375" w:rsidRPr="00A71375" w:rsidRDefault="00A71375" w:rsidP="00E12D73">
      <w:pPr>
        <w:suppressAutoHyphens/>
        <w:jc w:val="both"/>
        <w:rPr>
          <w:lang w:eastAsia="ar-SA"/>
        </w:rPr>
      </w:pPr>
      <w:r w:rsidRPr="00A71375">
        <w:t xml:space="preserve">Для участия в </w:t>
      </w:r>
      <w:r w:rsidRPr="00A71375">
        <w:rPr>
          <w:bCs/>
        </w:rPr>
        <w:t xml:space="preserve">интеллектуальных </w:t>
      </w:r>
      <w:r w:rsidRPr="00A71375">
        <w:rPr>
          <w:b/>
          <w:i/>
        </w:rPr>
        <w:t>состязаниях</w:t>
      </w:r>
      <w:r w:rsidRPr="00A71375">
        <w:rPr>
          <w:rFonts w:eastAsia="Calibri"/>
          <w:lang w:eastAsia="en-US"/>
        </w:rPr>
        <w:t xml:space="preserve"> необходимо </w:t>
      </w:r>
      <w:r w:rsidRPr="00A71375">
        <w:rPr>
          <w:b/>
          <w:bCs/>
          <w:color w:val="000000"/>
        </w:rPr>
        <w:t>не позднее 13</w:t>
      </w:r>
      <w:r w:rsidRPr="00A71375">
        <w:rPr>
          <w:b/>
          <w:bCs/>
          <w:color w:val="FF0000"/>
        </w:rPr>
        <w:t xml:space="preserve"> </w:t>
      </w:r>
      <w:r w:rsidRPr="00A71375">
        <w:rPr>
          <w:b/>
          <w:bCs/>
        </w:rPr>
        <w:t xml:space="preserve">мая </w:t>
      </w:r>
      <w:r w:rsidRPr="00A71375">
        <w:rPr>
          <w:b/>
          <w:bCs/>
          <w:color w:val="000000"/>
        </w:rPr>
        <w:t>2021 года</w:t>
      </w:r>
      <w:r w:rsidRPr="00A71375">
        <w:t>:</w:t>
      </w:r>
    </w:p>
    <w:p w:rsidR="00A71375" w:rsidRPr="00A71375" w:rsidRDefault="00A71375" w:rsidP="00E12D73">
      <w:pPr>
        <w:ind w:firstLine="708"/>
        <w:jc w:val="both"/>
      </w:pPr>
      <w:r w:rsidRPr="00A71375">
        <w:t>1) зарегистрироваться</w:t>
      </w:r>
      <w:r w:rsidR="00EA1B7B">
        <w:t xml:space="preserve"> </w:t>
      </w:r>
      <w:hyperlink r:id="rId7" w:history="1">
        <w:r w:rsidR="00A53E44" w:rsidRPr="00A53E44">
          <w:rPr>
            <w:rFonts w:ascii="Calibri" w:eastAsia="Calibri" w:hAnsi="Calibri"/>
            <w:color w:val="0000FF"/>
            <w:sz w:val="23"/>
            <w:szCs w:val="23"/>
            <w:u w:val="single"/>
            <w:lang w:eastAsia="en-US"/>
          </w:rPr>
          <w:t>https://forms.gle/gG1rEeuv87hvpc6L6</w:t>
        </w:r>
      </w:hyperlink>
      <w:r w:rsidRPr="00A71375">
        <w:t xml:space="preserve"> </w:t>
      </w:r>
    </w:p>
    <w:p w:rsidR="00E72822" w:rsidRPr="00E72822" w:rsidRDefault="00A71375" w:rsidP="00E12D73">
      <w:pPr>
        <w:ind w:firstLine="708"/>
        <w:jc w:val="both"/>
      </w:pPr>
      <w:r w:rsidRPr="00A71375">
        <w:t xml:space="preserve">2) </w:t>
      </w:r>
      <w:r w:rsidR="00E72822" w:rsidRPr="00E72822">
        <w:t xml:space="preserve">прислать копию </w:t>
      </w:r>
      <w:r w:rsidR="00E72822" w:rsidRPr="00E72822">
        <w:rPr>
          <w:rFonts w:eastAsia="Calibri"/>
          <w:lang w:eastAsia="en-US"/>
        </w:rPr>
        <w:t xml:space="preserve">квитанции об оплате </w:t>
      </w:r>
      <w:proofErr w:type="spellStart"/>
      <w:r w:rsidR="00E72822" w:rsidRPr="00E72822">
        <w:rPr>
          <w:rFonts w:eastAsia="Calibri"/>
          <w:lang w:eastAsia="en-US"/>
        </w:rPr>
        <w:t>оргвзноса</w:t>
      </w:r>
      <w:proofErr w:type="spellEnd"/>
      <w:r w:rsidR="00E72822" w:rsidRPr="00E72822">
        <w:rPr>
          <w:rFonts w:eastAsia="Calibri"/>
          <w:lang w:eastAsia="en-US"/>
        </w:rPr>
        <w:t xml:space="preserve"> в сумме 350 рублей на одного участника (приложение) </w:t>
      </w:r>
      <w:r w:rsidR="00E72822" w:rsidRPr="00E72822">
        <w:t xml:space="preserve">по электронной почте: </w:t>
      </w:r>
      <w:hyperlink r:id="rId8" w:history="1">
        <w:r w:rsidR="00E72822" w:rsidRPr="00E72822">
          <w:rPr>
            <w:color w:val="0000FF"/>
            <w:u w:val="single"/>
            <w:lang w:val="en-US"/>
          </w:rPr>
          <w:t>chrio</w:t>
        </w:r>
        <w:r w:rsidR="00E72822" w:rsidRPr="00E72822">
          <w:rPr>
            <w:color w:val="0000FF"/>
            <w:u w:val="single"/>
          </w:rPr>
          <w:t>30@</w:t>
        </w:r>
        <w:proofErr w:type="spellStart"/>
        <w:r w:rsidR="00E72822" w:rsidRPr="00E72822">
          <w:rPr>
            <w:color w:val="0000FF"/>
            <w:u w:val="single"/>
            <w:lang w:val="en-US"/>
          </w:rPr>
          <w:t>rchuv</w:t>
        </w:r>
        <w:proofErr w:type="spellEnd"/>
        <w:r w:rsidR="00E72822" w:rsidRPr="00E72822">
          <w:rPr>
            <w:color w:val="0000FF"/>
            <w:u w:val="single"/>
          </w:rPr>
          <w:t>.</w:t>
        </w:r>
        <w:proofErr w:type="spellStart"/>
        <w:r w:rsidR="00E72822" w:rsidRPr="00E72822">
          <w:rPr>
            <w:color w:val="0000FF"/>
            <w:u w:val="single"/>
            <w:lang w:val="en-US"/>
          </w:rPr>
          <w:t>ru</w:t>
        </w:r>
        <w:proofErr w:type="spellEnd"/>
      </w:hyperlink>
      <w:r w:rsidR="00E72822" w:rsidRPr="00E72822">
        <w:rPr>
          <w:b/>
          <w:bCs/>
        </w:rPr>
        <w:t xml:space="preserve"> </w:t>
      </w:r>
      <w:r w:rsidR="00E72822" w:rsidRPr="00E72822">
        <w:rPr>
          <w:bCs/>
        </w:rPr>
        <w:t>(оргкомитет).</w:t>
      </w:r>
      <w:r w:rsidR="00E72822" w:rsidRPr="00E72822">
        <w:rPr>
          <w:b/>
          <w:bCs/>
        </w:rPr>
        <w:t xml:space="preserve"> З</w:t>
      </w:r>
      <w:r w:rsidR="00E72822" w:rsidRPr="00E72822">
        <w:t xml:space="preserve">аявка предусматривает наличие отметки о согласии родителей на обработку персональных данных. Сбор и обработка данных участников интеллектуальный </w:t>
      </w:r>
      <w:r w:rsidR="00075CB0">
        <w:t>состязаний</w:t>
      </w:r>
      <w:r w:rsidR="00E72822" w:rsidRPr="00E72822">
        <w:t xml:space="preserve"> производится в соответствии с законодательством Российской Федерации, регламентирующим сбор и обработку персональных данных. </w:t>
      </w:r>
    </w:p>
    <w:p w:rsidR="00E72822" w:rsidRPr="00E72822" w:rsidRDefault="00E72822" w:rsidP="00E12D73">
      <w:pPr>
        <w:ind w:firstLine="708"/>
        <w:jc w:val="both"/>
        <w:rPr>
          <w:rFonts w:eastAsia="Calibri"/>
          <w:lang w:eastAsia="en-US"/>
        </w:rPr>
      </w:pPr>
      <w:r w:rsidRPr="00E72822">
        <w:t>3) получить уведомление оргкомитета</w:t>
      </w:r>
      <w:r w:rsidR="00AF0F5C">
        <w:t xml:space="preserve"> о принятии заявки, в случае не</w:t>
      </w:r>
      <w:r w:rsidRPr="00E72822">
        <w:t>получения уведомления звонить по телефону 89876784573 – Светлана Александровна.</w:t>
      </w:r>
    </w:p>
    <w:p w:rsidR="00556182" w:rsidRDefault="00556182" w:rsidP="00E12D73">
      <w:pPr>
        <w:spacing w:after="200" w:line="276" w:lineRule="auto"/>
        <w:ind w:firstLine="708"/>
        <w:jc w:val="both"/>
        <w:rPr>
          <w:b/>
        </w:rPr>
      </w:pPr>
    </w:p>
    <w:p w:rsidR="00A71375" w:rsidRPr="00A71375" w:rsidRDefault="00A71375" w:rsidP="00E12D73">
      <w:pPr>
        <w:spacing w:after="200" w:line="276" w:lineRule="auto"/>
        <w:ind w:firstLine="708"/>
        <w:jc w:val="both"/>
      </w:pPr>
      <w:r w:rsidRPr="00A71375">
        <w:rPr>
          <w:b/>
        </w:rPr>
        <w:t>ПРИМЕЧАНИЕ</w:t>
      </w:r>
      <w:r w:rsidRPr="00A71375">
        <w:t>:</w:t>
      </w:r>
    </w:p>
    <w:p w:rsidR="00A71375" w:rsidRPr="00A71375" w:rsidRDefault="00A71375" w:rsidP="00E12D73">
      <w:pPr>
        <w:jc w:val="both"/>
      </w:pPr>
      <w:r w:rsidRPr="00A71375">
        <w:t xml:space="preserve">Участники при регистрации должны предъявлять: </w:t>
      </w:r>
    </w:p>
    <w:p w:rsidR="00A71375" w:rsidRPr="00A71375" w:rsidRDefault="00A71375" w:rsidP="00E12D73">
      <w:pPr>
        <w:jc w:val="both"/>
        <w:rPr>
          <w:b/>
          <w:i/>
        </w:rPr>
      </w:pPr>
      <w:r w:rsidRPr="00A71375">
        <w:t xml:space="preserve">1) </w:t>
      </w:r>
      <w:r w:rsidRPr="00A71375">
        <w:rPr>
          <w:b/>
          <w:i/>
        </w:rPr>
        <w:t>копию документа (свидетельства о рождении), удостоверяющую личность ребёнка;</w:t>
      </w:r>
    </w:p>
    <w:p w:rsidR="00A71375" w:rsidRPr="00A71375" w:rsidRDefault="00A71375" w:rsidP="00E12D73">
      <w:pPr>
        <w:jc w:val="both"/>
        <w:rPr>
          <w:b/>
          <w:i/>
        </w:rPr>
      </w:pPr>
      <w:r w:rsidRPr="00A71375">
        <w:rPr>
          <w:b/>
          <w:i/>
        </w:rPr>
        <w:t>2) справка от медицинского работника о состоянии здоровья на момент участия в состязаниях (справка действительна в течение 3 дней).</w:t>
      </w:r>
    </w:p>
    <w:p w:rsidR="00A71375" w:rsidRPr="00A71375" w:rsidRDefault="00A71375" w:rsidP="00E12D73">
      <w:pPr>
        <w:jc w:val="both"/>
      </w:pPr>
    </w:p>
    <w:p w:rsidR="00A71375" w:rsidRPr="00A71375" w:rsidRDefault="00A71375" w:rsidP="00E12D73">
      <w:pPr>
        <w:jc w:val="both"/>
      </w:pPr>
      <w:r w:rsidRPr="00A71375">
        <w:t xml:space="preserve">Для соблюдения санитарно-гигиенических норм обязательно иметь при себе средства индивидуальной защиты от </w:t>
      </w:r>
      <w:proofErr w:type="spellStart"/>
      <w:r w:rsidRPr="00A71375">
        <w:t>коронавируса</w:t>
      </w:r>
      <w:proofErr w:type="spellEnd"/>
      <w:r w:rsidRPr="00A71375">
        <w:t>: взрослым – маски, детям – бахилы.</w:t>
      </w:r>
    </w:p>
    <w:p w:rsidR="00A71375" w:rsidRPr="00717675" w:rsidRDefault="00A71375" w:rsidP="00E12D73">
      <w:pPr>
        <w:spacing w:line="276" w:lineRule="auto"/>
        <w:jc w:val="both"/>
        <w:rPr>
          <w:rFonts w:eastAsia="Calibri"/>
          <w:lang w:eastAsia="en-US"/>
        </w:rPr>
      </w:pPr>
    </w:p>
    <w:p w:rsidR="00EC42C9" w:rsidRPr="00EC42C9" w:rsidRDefault="00EC42C9" w:rsidP="00E12D73">
      <w:pPr>
        <w:spacing w:line="276" w:lineRule="auto"/>
        <w:jc w:val="both"/>
        <w:rPr>
          <w:lang w:eastAsia="en-US"/>
        </w:rPr>
      </w:pPr>
      <w:r w:rsidRPr="00EC42C9">
        <w:rPr>
          <w:lang w:eastAsia="en-US"/>
        </w:rPr>
        <w:t>Адрес оргкомитета: г. Чебоксары, пр. М. Горького, д.5, БУ ЧР ДПО «Чувашский республиканский институт образования» Минобразования Чувашии (каб.304)</w:t>
      </w:r>
      <w:r w:rsidR="00A64B48">
        <w:rPr>
          <w:lang w:eastAsia="en-US"/>
        </w:rPr>
        <w:t>.</w:t>
      </w:r>
    </w:p>
    <w:p w:rsidR="005E1926" w:rsidRDefault="00EC42C9" w:rsidP="00E12D73">
      <w:pPr>
        <w:jc w:val="both"/>
        <w:rPr>
          <w:lang w:eastAsia="en-US"/>
        </w:rPr>
      </w:pPr>
      <w:r w:rsidRPr="00EC42C9">
        <w:rPr>
          <w:lang w:eastAsia="en-US"/>
        </w:rPr>
        <w:t xml:space="preserve">Телефон: </w:t>
      </w:r>
      <w:r w:rsidR="005E1926">
        <w:rPr>
          <w:lang w:eastAsia="en-US"/>
        </w:rPr>
        <w:t>8(8352)58-45-22(доб.135)</w:t>
      </w:r>
    </w:p>
    <w:p w:rsidR="00EC42C9" w:rsidRPr="00EC42C9" w:rsidRDefault="00EC42C9" w:rsidP="00E12D73">
      <w:pPr>
        <w:jc w:val="both"/>
      </w:pPr>
      <w:r w:rsidRPr="00EC42C9">
        <w:rPr>
          <w:lang w:eastAsia="en-US"/>
        </w:rPr>
        <w:t>8 917 661 34 05 – Игнатьева Светлана Геннадьевна</w:t>
      </w:r>
      <w:r w:rsidRPr="00EC42C9">
        <w:t xml:space="preserve"> </w:t>
      </w:r>
    </w:p>
    <w:p w:rsidR="00EC42C9" w:rsidRPr="00EC42C9" w:rsidRDefault="00EC42C9" w:rsidP="00E12D73">
      <w:pPr>
        <w:ind w:left="283"/>
        <w:jc w:val="both"/>
      </w:pPr>
    </w:p>
    <w:p w:rsidR="00EC42C9" w:rsidRPr="00EC42C9" w:rsidRDefault="00EC42C9" w:rsidP="00EC42C9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3D7B83" w:rsidRDefault="003D7B83" w:rsidP="003D7B83">
      <w:pPr>
        <w:ind w:left="283"/>
        <w:jc w:val="right"/>
      </w:pPr>
    </w:p>
    <w:p w:rsidR="002F0EBA" w:rsidRDefault="002F0EBA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DE0B67" w:rsidRDefault="00DE0B67" w:rsidP="003D7B83">
      <w:pPr>
        <w:ind w:left="283"/>
        <w:jc w:val="right"/>
      </w:pPr>
    </w:p>
    <w:p w:rsidR="0001710B" w:rsidRPr="00A65CF0" w:rsidRDefault="0001710B" w:rsidP="00C50600">
      <w:pPr>
        <w:ind w:left="5664" w:firstLine="360"/>
      </w:pPr>
    </w:p>
    <w:p w:rsidR="0001710B" w:rsidRPr="00A65CF0" w:rsidRDefault="0001710B" w:rsidP="00C50600">
      <w:pPr>
        <w:ind w:left="5664" w:firstLine="360"/>
      </w:pPr>
    </w:p>
    <w:p w:rsidR="0001710B" w:rsidRPr="00A65CF0" w:rsidRDefault="0001710B" w:rsidP="00C50600">
      <w:pPr>
        <w:ind w:left="5664" w:firstLine="360"/>
      </w:pPr>
    </w:p>
    <w:p w:rsidR="0001710B" w:rsidRPr="00A65CF0" w:rsidRDefault="0001710B" w:rsidP="00C50600">
      <w:pPr>
        <w:ind w:left="5664" w:firstLine="360"/>
      </w:pPr>
    </w:p>
    <w:p w:rsidR="0001710B" w:rsidRPr="00A65CF0" w:rsidRDefault="0001710B" w:rsidP="00C50600">
      <w:pPr>
        <w:ind w:left="5664" w:firstLine="360"/>
      </w:pPr>
    </w:p>
    <w:p w:rsidR="00A65CF0" w:rsidRPr="00A65CF0" w:rsidRDefault="00A65CF0" w:rsidP="00C50600">
      <w:pPr>
        <w:ind w:left="5664" w:firstLine="360"/>
      </w:pPr>
    </w:p>
    <w:sectPr w:rsidR="00A65CF0" w:rsidRPr="00A6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AB"/>
    <w:multiLevelType w:val="hybridMultilevel"/>
    <w:tmpl w:val="7DFCAAE8"/>
    <w:lvl w:ilvl="0" w:tplc="F720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E38"/>
    <w:multiLevelType w:val="hybridMultilevel"/>
    <w:tmpl w:val="A880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749"/>
    <w:multiLevelType w:val="hybridMultilevel"/>
    <w:tmpl w:val="9D566AF2"/>
    <w:lvl w:ilvl="0" w:tplc="BFB88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72A7E"/>
    <w:multiLevelType w:val="hybridMultilevel"/>
    <w:tmpl w:val="03228DD4"/>
    <w:lvl w:ilvl="0" w:tplc="6636B540">
      <w:start w:val="1"/>
      <w:numFmt w:val="decimal"/>
      <w:lvlText w:val="%1."/>
      <w:lvlJc w:val="left"/>
      <w:pPr>
        <w:ind w:left="23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58" w:hanging="360"/>
      </w:pPr>
    </w:lvl>
    <w:lvl w:ilvl="2" w:tplc="0419001B">
      <w:start w:val="1"/>
      <w:numFmt w:val="lowerRoman"/>
      <w:lvlText w:val="%3."/>
      <w:lvlJc w:val="right"/>
      <w:pPr>
        <w:ind w:left="1678" w:hanging="180"/>
      </w:pPr>
    </w:lvl>
    <w:lvl w:ilvl="3" w:tplc="0419000F">
      <w:start w:val="1"/>
      <w:numFmt w:val="decimal"/>
      <w:lvlText w:val="%4."/>
      <w:lvlJc w:val="left"/>
      <w:pPr>
        <w:ind w:left="2398" w:hanging="360"/>
      </w:pPr>
    </w:lvl>
    <w:lvl w:ilvl="4" w:tplc="04190019">
      <w:start w:val="1"/>
      <w:numFmt w:val="lowerLetter"/>
      <w:lvlText w:val="%5."/>
      <w:lvlJc w:val="left"/>
      <w:pPr>
        <w:ind w:left="3118" w:hanging="360"/>
      </w:pPr>
    </w:lvl>
    <w:lvl w:ilvl="5" w:tplc="0419001B">
      <w:start w:val="1"/>
      <w:numFmt w:val="lowerRoman"/>
      <w:lvlText w:val="%6."/>
      <w:lvlJc w:val="right"/>
      <w:pPr>
        <w:ind w:left="3838" w:hanging="180"/>
      </w:pPr>
    </w:lvl>
    <w:lvl w:ilvl="6" w:tplc="0419000F">
      <w:start w:val="1"/>
      <w:numFmt w:val="decimal"/>
      <w:lvlText w:val="%7."/>
      <w:lvlJc w:val="left"/>
      <w:pPr>
        <w:ind w:left="4558" w:hanging="360"/>
      </w:pPr>
    </w:lvl>
    <w:lvl w:ilvl="7" w:tplc="04190019">
      <w:start w:val="1"/>
      <w:numFmt w:val="lowerLetter"/>
      <w:lvlText w:val="%8."/>
      <w:lvlJc w:val="left"/>
      <w:pPr>
        <w:ind w:left="5278" w:hanging="360"/>
      </w:pPr>
    </w:lvl>
    <w:lvl w:ilvl="8" w:tplc="0419001B">
      <w:start w:val="1"/>
      <w:numFmt w:val="lowerRoman"/>
      <w:lvlText w:val="%9."/>
      <w:lvlJc w:val="right"/>
      <w:pPr>
        <w:ind w:left="5998" w:hanging="180"/>
      </w:pPr>
    </w:lvl>
  </w:abstractNum>
  <w:abstractNum w:abstractNumId="4">
    <w:nsid w:val="3C9C78F0"/>
    <w:multiLevelType w:val="hybridMultilevel"/>
    <w:tmpl w:val="9252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5674D"/>
    <w:multiLevelType w:val="hybridMultilevel"/>
    <w:tmpl w:val="B7221862"/>
    <w:lvl w:ilvl="0" w:tplc="F4A4BB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7E42EF0"/>
    <w:multiLevelType w:val="hybridMultilevel"/>
    <w:tmpl w:val="2C147590"/>
    <w:lvl w:ilvl="0" w:tplc="12800B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BBD"/>
    <w:multiLevelType w:val="hybridMultilevel"/>
    <w:tmpl w:val="8A463CBA"/>
    <w:lvl w:ilvl="0" w:tplc="F98C1B3A">
      <w:start w:val="2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4942BEA"/>
    <w:multiLevelType w:val="hybridMultilevel"/>
    <w:tmpl w:val="F0987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A4"/>
    <w:rsid w:val="0001710B"/>
    <w:rsid w:val="000345B9"/>
    <w:rsid w:val="00041025"/>
    <w:rsid w:val="00050312"/>
    <w:rsid w:val="00050A95"/>
    <w:rsid w:val="00052085"/>
    <w:rsid w:val="00075CB0"/>
    <w:rsid w:val="0009033A"/>
    <w:rsid w:val="000948B2"/>
    <w:rsid w:val="000D71D0"/>
    <w:rsid w:val="00101683"/>
    <w:rsid w:val="00134143"/>
    <w:rsid w:val="00141B67"/>
    <w:rsid w:val="00174813"/>
    <w:rsid w:val="00186167"/>
    <w:rsid w:val="00190ED6"/>
    <w:rsid w:val="001F6D38"/>
    <w:rsid w:val="0023011A"/>
    <w:rsid w:val="00233445"/>
    <w:rsid w:val="002442B3"/>
    <w:rsid w:val="00256599"/>
    <w:rsid w:val="002A4002"/>
    <w:rsid w:val="002F0EBA"/>
    <w:rsid w:val="002F3C3A"/>
    <w:rsid w:val="003060FB"/>
    <w:rsid w:val="003852F1"/>
    <w:rsid w:val="00385A90"/>
    <w:rsid w:val="003A0D0D"/>
    <w:rsid w:val="003A251D"/>
    <w:rsid w:val="003D7B83"/>
    <w:rsid w:val="0040464F"/>
    <w:rsid w:val="00410FCC"/>
    <w:rsid w:val="00432B1B"/>
    <w:rsid w:val="00470C63"/>
    <w:rsid w:val="004B54B1"/>
    <w:rsid w:val="004E6AE9"/>
    <w:rsid w:val="004F22CF"/>
    <w:rsid w:val="00501E57"/>
    <w:rsid w:val="00507464"/>
    <w:rsid w:val="0050794A"/>
    <w:rsid w:val="005175D9"/>
    <w:rsid w:val="005303FE"/>
    <w:rsid w:val="0053665E"/>
    <w:rsid w:val="005376FC"/>
    <w:rsid w:val="005479E9"/>
    <w:rsid w:val="00556182"/>
    <w:rsid w:val="00580640"/>
    <w:rsid w:val="0058277F"/>
    <w:rsid w:val="005C29EB"/>
    <w:rsid w:val="005D0E30"/>
    <w:rsid w:val="005D5F20"/>
    <w:rsid w:val="005E1926"/>
    <w:rsid w:val="005E6CA1"/>
    <w:rsid w:val="005F2A2F"/>
    <w:rsid w:val="005F574C"/>
    <w:rsid w:val="0060686A"/>
    <w:rsid w:val="00621C13"/>
    <w:rsid w:val="00624385"/>
    <w:rsid w:val="00634B26"/>
    <w:rsid w:val="006369FF"/>
    <w:rsid w:val="00644CBD"/>
    <w:rsid w:val="00650AEB"/>
    <w:rsid w:val="006652BE"/>
    <w:rsid w:val="0067165D"/>
    <w:rsid w:val="00675C6F"/>
    <w:rsid w:val="006866B1"/>
    <w:rsid w:val="006A1AB7"/>
    <w:rsid w:val="006A3FFE"/>
    <w:rsid w:val="006A7010"/>
    <w:rsid w:val="006B19DF"/>
    <w:rsid w:val="006E149F"/>
    <w:rsid w:val="007101CD"/>
    <w:rsid w:val="00717675"/>
    <w:rsid w:val="00780307"/>
    <w:rsid w:val="007E7EFB"/>
    <w:rsid w:val="00822237"/>
    <w:rsid w:val="0083497B"/>
    <w:rsid w:val="00865745"/>
    <w:rsid w:val="0088424A"/>
    <w:rsid w:val="00884AB7"/>
    <w:rsid w:val="008867A6"/>
    <w:rsid w:val="00892674"/>
    <w:rsid w:val="00895E33"/>
    <w:rsid w:val="008B11A6"/>
    <w:rsid w:val="008C7227"/>
    <w:rsid w:val="008F6CE4"/>
    <w:rsid w:val="00933C8C"/>
    <w:rsid w:val="00944207"/>
    <w:rsid w:val="00947BDA"/>
    <w:rsid w:val="00983624"/>
    <w:rsid w:val="009962AA"/>
    <w:rsid w:val="009C2C24"/>
    <w:rsid w:val="009C4E0D"/>
    <w:rsid w:val="009E389E"/>
    <w:rsid w:val="00A005FE"/>
    <w:rsid w:val="00A22C79"/>
    <w:rsid w:val="00A311C4"/>
    <w:rsid w:val="00A31265"/>
    <w:rsid w:val="00A37ED6"/>
    <w:rsid w:val="00A42119"/>
    <w:rsid w:val="00A53E44"/>
    <w:rsid w:val="00A558E2"/>
    <w:rsid w:val="00A64B48"/>
    <w:rsid w:val="00A65CF0"/>
    <w:rsid w:val="00A71375"/>
    <w:rsid w:val="00A76D09"/>
    <w:rsid w:val="00A92DB5"/>
    <w:rsid w:val="00A94055"/>
    <w:rsid w:val="00AD0CD7"/>
    <w:rsid w:val="00AE2418"/>
    <w:rsid w:val="00AF0F5C"/>
    <w:rsid w:val="00AF1573"/>
    <w:rsid w:val="00B2614E"/>
    <w:rsid w:val="00B32BC2"/>
    <w:rsid w:val="00B554F5"/>
    <w:rsid w:val="00BB0141"/>
    <w:rsid w:val="00C32A6C"/>
    <w:rsid w:val="00C50600"/>
    <w:rsid w:val="00C96E9B"/>
    <w:rsid w:val="00CD06DE"/>
    <w:rsid w:val="00CE58A9"/>
    <w:rsid w:val="00D37A62"/>
    <w:rsid w:val="00D60E7D"/>
    <w:rsid w:val="00DA2F50"/>
    <w:rsid w:val="00DB22B1"/>
    <w:rsid w:val="00DB7E0F"/>
    <w:rsid w:val="00DD75BA"/>
    <w:rsid w:val="00DE0B67"/>
    <w:rsid w:val="00DE3142"/>
    <w:rsid w:val="00E12D73"/>
    <w:rsid w:val="00E3139D"/>
    <w:rsid w:val="00E42610"/>
    <w:rsid w:val="00E57CBC"/>
    <w:rsid w:val="00E63E38"/>
    <w:rsid w:val="00E72822"/>
    <w:rsid w:val="00E80375"/>
    <w:rsid w:val="00E94E5C"/>
    <w:rsid w:val="00E9771A"/>
    <w:rsid w:val="00EA1B7B"/>
    <w:rsid w:val="00EA6DA4"/>
    <w:rsid w:val="00EC42C9"/>
    <w:rsid w:val="00EF1F37"/>
    <w:rsid w:val="00F478EB"/>
    <w:rsid w:val="00F52EE1"/>
    <w:rsid w:val="00F85368"/>
    <w:rsid w:val="00F90E6C"/>
    <w:rsid w:val="00F92569"/>
    <w:rsid w:val="00FA286B"/>
    <w:rsid w:val="00FA54BF"/>
    <w:rsid w:val="00FC18CD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0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0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o30@rchu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gG1rEeuv87hvpc6L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o@c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Алекс. Смирнова</cp:lastModifiedBy>
  <cp:revision>34</cp:revision>
  <cp:lastPrinted>2021-04-29T10:50:00Z</cp:lastPrinted>
  <dcterms:created xsi:type="dcterms:W3CDTF">2021-02-03T10:33:00Z</dcterms:created>
  <dcterms:modified xsi:type="dcterms:W3CDTF">2021-04-30T12:36:00Z</dcterms:modified>
</cp:coreProperties>
</file>